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5F9E" w:rsidRPr="00122D4C" w:rsidRDefault="00CF070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="002B5F9E" w:rsidRPr="00122D4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CF070E" w:rsidRPr="0012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D4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43C7A" w:rsidRPr="00122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9E" w:rsidRPr="00122D4C" w:rsidRDefault="00383F90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90">
        <w:rPr>
          <w:rFonts w:ascii="Times New Roman" w:hAnsi="Times New Roman" w:cs="Times New Roman"/>
          <w:b/>
          <w:sz w:val="28"/>
          <w:szCs w:val="28"/>
        </w:rPr>
        <w:t>20</w:t>
      </w:r>
      <w:r w:rsidR="00386E8E" w:rsidRPr="00383F90">
        <w:rPr>
          <w:rFonts w:ascii="Times New Roman" w:hAnsi="Times New Roman" w:cs="Times New Roman"/>
          <w:b/>
          <w:sz w:val="28"/>
          <w:szCs w:val="28"/>
        </w:rPr>
        <w:t>.0</w:t>
      </w:r>
      <w:r w:rsidRPr="00383F90">
        <w:rPr>
          <w:rFonts w:ascii="Times New Roman" w:hAnsi="Times New Roman" w:cs="Times New Roman"/>
          <w:b/>
          <w:sz w:val="28"/>
          <w:szCs w:val="28"/>
        </w:rPr>
        <w:t>8</w:t>
      </w:r>
      <w:r w:rsidR="002B5F9E" w:rsidRPr="00383F90">
        <w:rPr>
          <w:rFonts w:ascii="Times New Roman" w:hAnsi="Times New Roman" w:cs="Times New Roman"/>
          <w:b/>
          <w:sz w:val="28"/>
          <w:szCs w:val="28"/>
        </w:rPr>
        <w:t>.20</w:t>
      </w:r>
      <w:r w:rsidRPr="00383F90">
        <w:rPr>
          <w:rFonts w:ascii="Times New Roman" w:hAnsi="Times New Roman" w:cs="Times New Roman"/>
          <w:b/>
          <w:sz w:val="28"/>
          <w:szCs w:val="28"/>
        </w:rPr>
        <w:t>20</w:t>
      </w:r>
      <w:r w:rsidR="002B5F9E" w:rsidRPr="00122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с</w:t>
      </w:r>
      <w:proofErr w:type="gramStart"/>
      <w:r w:rsidR="002B5F9E" w:rsidRPr="00122D4C">
        <w:rPr>
          <w:rFonts w:ascii="Times New Roman" w:hAnsi="Times New Roman" w:cs="Times New Roman"/>
          <w:b/>
          <w:sz w:val="28"/>
          <w:szCs w:val="28"/>
        </w:rPr>
        <w:t>.</w:t>
      </w:r>
      <w:r w:rsidR="00CF070E" w:rsidRPr="00122D4C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CF070E" w:rsidRPr="00122D4C">
        <w:rPr>
          <w:rFonts w:ascii="Times New Roman" w:hAnsi="Times New Roman" w:cs="Times New Roman"/>
          <w:b/>
          <w:sz w:val="28"/>
          <w:szCs w:val="28"/>
        </w:rPr>
        <w:t xml:space="preserve">ебаки </w:t>
      </w:r>
      <w:r w:rsidR="002B5F9E" w:rsidRPr="00122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71</w:t>
      </w:r>
    </w:p>
    <w:p w:rsidR="007E5FAA" w:rsidRPr="00122D4C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E5FAA" w:rsidRPr="00122D4C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CF070E"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>Чебаковского</w:t>
      </w:r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Северного района Новосибирской области  за 201</w:t>
      </w:r>
      <w:r w:rsidR="00383F90">
        <w:rPr>
          <w:rFonts w:ascii="Times New Roman" w:eastAsia="Times New Roman" w:hAnsi="Times New Roman"/>
          <w:b/>
          <w:color w:val="000000"/>
          <w:sz w:val="28"/>
          <w:szCs w:val="28"/>
        </w:rPr>
        <w:t>9</w:t>
      </w:r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7E5FAA" w:rsidRPr="00122D4C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7E5FAA" w:rsidRDefault="007E5FAA" w:rsidP="00383F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CF070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FAA" w:rsidRDefault="007E5FAA" w:rsidP="00383F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топливно-энергетический баланс </w:t>
      </w:r>
      <w:r w:rsidR="00CF070E">
        <w:rPr>
          <w:rFonts w:ascii="Times New Roman" w:hAnsi="Times New Roman" w:cs="Times New Roman"/>
          <w:sz w:val="28"/>
          <w:szCs w:val="28"/>
        </w:rPr>
        <w:t xml:space="preserve">Чебаковского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за 201</w:t>
      </w:r>
      <w:r w:rsidR="00383F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1);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постановление в периодическом печатном издании «Вестник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области.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 w:rsidR="00C6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5FAA" w:rsidRDefault="002B5F9E" w:rsidP="00C64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</w:t>
      </w:r>
      <w:r w:rsidR="007E5F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FAA">
        <w:rPr>
          <w:rFonts w:ascii="Times New Roman" w:hAnsi="Times New Roman" w:cs="Times New Roman"/>
          <w:sz w:val="28"/>
          <w:szCs w:val="28"/>
        </w:rPr>
        <w:t xml:space="preserve">   </w:t>
      </w:r>
      <w:r w:rsidR="00CF070E">
        <w:rPr>
          <w:rFonts w:ascii="Times New Roman" w:hAnsi="Times New Roman" w:cs="Times New Roman"/>
          <w:sz w:val="28"/>
          <w:szCs w:val="28"/>
        </w:rPr>
        <w:t>В.А. Семенов</w:t>
      </w:r>
      <w:r w:rsidR="007E5F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D8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D82" w:rsidRDefault="00C64D82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70E" w:rsidRDefault="00CF070E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CF070E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</w:p>
    <w:p w:rsidR="007E5FAA" w:rsidRDefault="00CF070E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 Чебаковского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br/>
        <w:t>Северного района Новосибирской области</w:t>
      </w:r>
    </w:p>
    <w:p w:rsidR="007E5FAA" w:rsidRDefault="00C64D82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т  </w:t>
      </w:r>
      <w:r w:rsidR="00383F90">
        <w:rPr>
          <w:rFonts w:ascii="Times New Roman" w:eastAsia="Times New Roman" w:hAnsi="Times New Roman"/>
          <w:color w:val="000000"/>
          <w:sz w:val="28"/>
          <w:szCs w:val="28"/>
        </w:rPr>
        <w:t>20.08.2020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383F90">
        <w:rPr>
          <w:rFonts w:ascii="Times New Roman" w:eastAsia="Times New Roman" w:hAnsi="Times New Roman"/>
          <w:color w:val="000000"/>
          <w:sz w:val="28"/>
          <w:szCs w:val="28"/>
        </w:rPr>
        <w:t>71</w:t>
      </w: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E5FAA" w:rsidRDefault="007E5FAA" w:rsidP="007E5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Топливно-энергетический баланс </w:t>
      </w:r>
      <w:r w:rsidR="00CF070E">
        <w:rPr>
          <w:rFonts w:ascii="Times New Roman" w:eastAsia="Times New Roman" w:hAnsi="Times New Roman"/>
          <w:bCs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 за 201</w:t>
      </w:r>
      <w:r w:rsidR="00383F90"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входят два  населенных пункта. Административный центр 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Северного района Новосибирской области – село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Pr="00383F90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3F90">
        <w:rPr>
          <w:rFonts w:ascii="Times New Roman" w:eastAsia="Times New Roman" w:hAnsi="Times New Roman"/>
          <w:sz w:val="28"/>
          <w:szCs w:val="28"/>
        </w:rPr>
        <w:t xml:space="preserve">Площадь поселения – </w:t>
      </w:r>
      <w:r w:rsidR="00CF070E" w:rsidRPr="00383F90">
        <w:rPr>
          <w:rFonts w:ascii="Times New Roman" w:eastAsia="Times New Roman" w:hAnsi="Times New Roman"/>
          <w:sz w:val="28"/>
          <w:szCs w:val="28"/>
        </w:rPr>
        <w:t>22580</w:t>
      </w:r>
      <w:r w:rsidRPr="00383F90">
        <w:rPr>
          <w:rFonts w:ascii="Times New Roman" w:eastAsia="Times New Roman" w:hAnsi="Times New Roman"/>
          <w:sz w:val="28"/>
          <w:szCs w:val="28"/>
        </w:rPr>
        <w:t xml:space="preserve"> га.</w:t>
      </w:r>
    </w:p>
    <w:p w:rsidR="007E5FAA" w:rsidRPr="00FA45D1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45D1">
        <w:rPr>
          <w:rFonts w:ascii="Times New Roman" w:eastAsia="Times New Roman" w:hAnsi="Times New Roman"/>
          <w:sz w:val="28"/>
          <w:szCs w:val="28"/>
        </w:rPr>
        <w:t xml:space="preserve">Население поселения составляет </w:t>
      </w:r>
      <w:r w:rsidR="00FA45D1" w:rsidRPr="00FA45D1">
        <w:rPr>
          <w:rFonts w:ascii="Times New Roman" w:eastAsia="Times New Roman" w:hAnsi="Times New Roman"/>
          <w:sz w:val="28"/>
          <w:szCs w:val="28"/>
        </w:rPr>
        <w:t>463</w:t>
      </w:r>
      <w:r w:rsidR="00C64D82" w:rsidRPr="00FA45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45D1">
        <w:rPr>
          <w:rFonts w:ascii="Times New Roman" w:eastAsia="Times New Roman" w:hAnsi="Times New Roman"/>
          <w:sz w:val="28"/>
          <w:szCs w:val="28"/>
        </w:rPr>
        <w:t>человек.</w:t>
      </w:r>
    </w:p>
    <w:p w:rsidR="007E5FAA" w:rsidRPr="00FA45D1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45D1">
        <w:rPr>
          <w:rFonts w:ascii="Times New Roman" w:eastAsia="Times New Roman" w:hAnsi="Times New Roman"/>
          <w:sz w:val="28"/>
          <w:szCs w:val="28"/>
        </w:rPr>
        <w:t xml:space="preserve">Количество личных подсобных хозяйств  - </w:t>
      </w:r>
      <w:r w:rsidR="00BD0964" w:rsidRPr="00FA45D1">
        <w:rPr>
          <w:rFonts w:ascii="Times New Roman" w:eastAsia="Times New Roman" w:hAnsi="Times New Roman"/>
          <w:sz w:val="28"/>
          <w:szCs w:val="28"/>
        </w:rPr>
        <w:t>190</w:t>
      </w:r>
      <w:r w:rsidRPr="00FA45D1">
        <w:rPr>
          <w:rFonts w:ascii="Times New Roman" w:eastAsia="Times New Roman" w:hAnsi="Times New Roman"/>
          <w:sz w:val="28"/>
          <w:szCs w:val="28"/>
        </w:rPr>
        <w:t>.</w:t>
      </w:r>
    </w:p>
    <w:p w:rsidR="007E5FAA" w:rsidRPr="00FA45D1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45D1">
        <w:rPr>
          <w:rFonts w:ascii="Times New Roman" w:eastAsia="Times New Roman" w:hAnsi="Times New Roman"/>
          <w:sz w:val="28"/>
          <w:szCs w:val="28"/>
        </w:rPr>
        <w:t>9</w:t>
      </w:r>
      <w:r w:rsidR="00CF070E" w:rsidRPr="00FA45D1">
        <w:rPr>
          <w:rFonts w:ascii="Times New Roman" w:eastAsia="Times New Roman" w:hAnsi="Times New Roman"/>
          <w:sz w:val="28"/>
          <w:szCs w:val="28"/>
        </w:rPr>
        <w:t>5</w:t>
      </w:r>
      <w:r w:rsidRPr="00FA45D1">
        <w:rPr>
          <w:rFonts w:ascii="Times New Roman" w:eastAsia="Times New Roman" w:hAnsi="Times New Roman"/>
          <w:sz w:val="28"/>
          <w:szCs w:val="28"/>
        </w:rPr>
        <w:t>%  жилых помещений в деревянном исполнении.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(образовательные учреждения, 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>учреждения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), торговые точки  и  население.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действует почтовое отделение связи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Образование: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Чебаки, д. Витинск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Здравоохранение: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Витинск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Культура: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 и д. Витинск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Чебаковском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топливно-энергетическом балансе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присутствуют электрическая и тепловая энергия, дрова.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Электрической и тепловой энергией, дровами  потребителей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обеспечивает ООО «Новосибирскэнергосбыт»,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Потребителями тепловой энергии в поселении являются бюджетные потребители (образование,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культура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торговля и др.) и  население.</w:t>
      </w:r>
    </w:p>
    <w:p w:rsidR="002B5F9E" w:rsidRDefault="007E5FAA" w:rsidP="00FA7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за 201</w:t>
      </w:r>
      <w:r w:rsidR="00383F90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год, в пересчете на условное топливо, приведен в приложении № 1.</w:t>
      </w:r>
    </w:p>
    <w:p w:rsidR="0011595D" w:rsidRDefault="0011595D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595D" w:rsidRDefault="0011595D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595D" w:rsidRDefault="0011595D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№1</w:t>
      </w:r>
    </w:p>
    <w:tbl>
      <w:tblPr>
        <w:tblW w:w="11291" w:type="dxa"/>
        <w:tblInd w:w="-1388" w:type="dxa"/>
        <w:tblLook w:val="04A0"/>
      </w:tblPr>
      <w:tblGrid>
        <w:gridCol w:w="362"/>
        <w:gridCol w:w="1902"/>
        <w:gridCol w:w="1211"/>
        <w:gridCol w:w="1496"/>
        <w:gridCol w:w="829"/>
        <w:gridCol w:w="1496"/>
        <w:gridCol w:w="1003"/>
        <w:gridCol w:w="1496"/>
        <w:gridCol w:w="1496"/>
      </w:tblGrid>
      <w:tr w:rsidR="00F85B9B" w:rsidRPr="00F85B9B" w:rsidTr="00F85B9B">
        <w:trPr>
          <w:trHeight w:val="1200"/>
        </w:trPr>
        <w:tc>
          <w:tcPr>
            <w:tcW w:w="1129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5B9B" w:rsidRPr="00F85B9B" w:rsidRDefault="00F85B9B" w:rsidP="00FA5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5B9B">
              <w:rPr>
                <w:rFonts w:ascii="Calibri" w:eastAsia="Times New Roman" w:hAnsi="Calibri" w:cs="Times New Roman"/>
                <w:color w:val="000000"/>
              </w:rPr>
              <w:t xml:space="preserve">Топливно-энергетический баланс Чебаковского  сельсовета </w:t>
            </w:r>
            <w:r w:rsidRPr="00F85B9B">
              <w:rPr>
                <w:rFonts w:ascii="Calibri" w:eastAsia="Times New Roman" w:hAnsi="Calibri" w:cs="Times New Roman"/>
                <w:color w:val="000000"/>
              </w:rPr>
              <w:br/>
              <w:t>Северного района Новосибирской области за 201</w:t>
            </w:r>
            <w:r w:rsidR="00FA58EF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85B9B">
              <w:rPr>
                <w:rFonts w:ascii="Calibri" w:eastAsia="Times New Roman" w:hAnsi="Calibri" w:cs="Times New Roman"/>
                <w:color w:val="000000"/>
              </w:rPr>
              <w:t xml:space="preserve"> год</w:t>
            </w:r>
          </w:p>
        </w:tc>
      </w:tr>
      <w:tr w:rsidR="00F85B9B" w:rsidRPr="00F85B9B" w:rsidTr="00F85B9B">
        <w:trPr>
          <w:trHeight w:val="420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баланс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114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1092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и добыча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F85B9B" w:rsidRPr="00F85B9B" w:rsidTr="00F85B9B">
        <w:trPr>
          <w:trHeight w:val="1092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нужды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743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Потери в сетях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638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39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39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</w:tr>
      <w:tr w:rsidR="00F85B9B" w:rsidRPr="00F85B9B" w:rsidTr="00F85B9B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138,14</w:t>
            </w:r>
          </w:p>
        </w:tc>
      </w:tr>
      <w:tr w:rsidR="00F85B9B" w:rsidRPr="00F85B9B" w:rsidTr="00F85B9B">
        <w:trPr>
          <w:trHeight w:val="30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5B9B" w:rsidRPr="00F85B9B" w:rsidTr="00F85B9B">
        <w:trPr>
          <w:trHeight w:val="30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5B9B" w:rsidRDefault="00F85B9B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F85B9B" w:rsidSect="00B9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FAA"/>
    <w:rsid w:val="000917F6"/>
    <w:rsid w:val="000C5867"/>
    <w:rsid w:val="0011595D"/>
    <w:rsid w:val="00122D4C"/>
    <w:rsid w:val="00223AAD"/>
    <w:rsid w:val="0025598A"/>
    <w:rsid w:val="002679D0"/>
    <w:rsid w:val="002B5F9E"/>
    <w:rsid w:val="00383F90"/>
    <w:rsid w:val="00386E8E"/>
    <w:rsid w:val="004D203D"/>
    <w:rsid w:val="004E7760"/>
    <w:rsid w:val="004F4DD2"/>
    <w:rsid w:val="00517871"/>
    <w:rsid w:val="00630883"/>
    <w:rsid w:val="00637DDB"/>
    <w:rsid w:val="006C7BEE"/>
    <w:rsid w:val="00741470"/>
    <w:rsid w:val="007E5FAA"/>
    <w:rsid w:val="00843C7A"/>
    <w:rsid w:val="00856958"/>
    <w:rsid w:val="00A15105"/>
    <w:rsid w:val="00B80373"/>
    <w:rsid w:val="00B95CD4"/>
    <w:rsid w:val="00BC09EC"/>
    <w:rsid w:val="00BC3A2F"/>
    <w:rsid w:val="00BD0964"/>
    <w:rsid w:val="00BE043B"/>
    <w:rsid w:val="00C24707"/>
    <w:rsid w:val="00C64D82"/>
    <w:rsid w:val="00CF070E"/>
    <w:rsid w:val="00F85B9B"/>
    <w:rsid w:val="00F95763"/>
    <w:rsid w:val="00FA45D1"/>
    <w:rsid w:val="00FA58EF"/>
    <w:rsid w:val="00F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E5FA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E5FAA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2020-08-20T07:32:00Z</cp:lastPrinted>
  <dcterms:created xsi:type="dcterms:W3CDTF">2019-09-02T03:28:00Z</dcterms:created>
  <dcterms:modified xsi:type="dcterms:W3CDTF">2021-02-05T08:55:00Z</dcterms:modified>
</cp:coreProperties>
</file>