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B8" w:rsidRDefault="003A74B8" w:rsidP="003A74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сельсовета»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</w:t>
      </w:r>
    </w:p>
    <w:p w:rsidR="003A74B8" w:rsidRDefault="003A74B8" w:rsidP="003A74B8">
      <w:pPr>
        <w:rPr>
          <w:b/>
          <w:sz w:val="52"/>
          <w:szCs w:val="52"/>
        </w:rPr>
      </w:pPr>
    </w:p>
    <w:p w:rsidR="003A74B8" w:rsidRDefault="003A74B8" w:rsidP="003A74B8">
      <w:pPr>
        <w:rPr>
          <w:b/>
          <w:sz w:val="40"/>
          <w:szCs w:val="40"/>
        </w:rPr>
      </w:pPr>
    </w:p>
    <w:p w:rsidR="003A74B8" w:rsidRDefault="003A74B8" w:rsidP="003A74B8">
      <w:pPr>
        <w:rPr>
          <w:b/>
          <w:sz w:val="40"/>
          <w:szCs w:val="40"/>
        </w:rPr>
      </w:pPr>
    </w:p>
    <w:p w:rsidR="003A74B8" w:rsidRDefault="003A74B8" w:rsidP="003A74B8">
      <w:pPr>
        <w:rPr>
          <w:b/>
          <w:sz w:val="40"/>
          <w:szCs w:val="40"/>
        </w:rPr>
      </w:pPr>
    </w:p>
    <w:tbl>
      <w:tblPr>
        <w:tblStyle w:val="a3"/>
        <w:tblW w:w="0" w:type="auto"/>
        <w:tblLook w:val="01E0"/>
      </w:tblPr>
      <w:tblGrid>
        <w:gridCol w:w="3213"/>
        <w:gridCol w:w="3202"/>
        <w:gridCol w:w="3156"/>
      </w:tblGrid>
      <w:tr w:rsidR="003A74B8" w:rsidTr="000B28A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A900A1" w:rsidP="004D4339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20.12.2019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A900A1" w:rsidP="000B28A4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пятница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A900A1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 xml:space="preserve">№ </w:t>
            </w:r>
            <w:r w:rsidR="00A900A1">
              <w:rPr>
                <w:rFonts w:ascii="Monotype Corsiva" w:hAnsi="Monotype Corsiva"/>
                <w:i/>
                <w:sz w:val="40"/>
                <w:szCs w:val="40"/>
              </w:rPr>
              <w:t>58</w:t>
            </w:r>
          </w:p>
        </w:tc>
      </w:tr>
    </w:tbl>
    <w:p w:rsidR="003A74B8" w:rsidRDefault="003A74B8" w:rsidP="003A74B8">
      <w:pPr>
        <w:rPr>
          <w:i/>
          <w:sz w:val="40"/>
          <w:szCs w:val="40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934"/>
        <w:gridCol w:w="1930"/>
        <w:gridCol w:w="1892"/>
        <w:gridCol w:w="1883"/>
        <w:gridCol w:w="1932"/>
      </w:tblGrid>
      <w:tr w:rsidR="003A74B8" w:rsidTr="000B28A4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Учредители:</w:t>
            </w:r>
          </w:p>
          <w:p w:rsidR="003A74B8" w:rsidRDefault="003A74B8" w:rsidP="000B28A4">
            <w:r>
              <w:t>Совет депутатов</w:t>
            </w:r>
          </w:p>
          <w:p w:rsidR="003A74B8" w:rsidRDefault="003A74B8" w:rsidP="000B28A4"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  <w:p w:rsidR="003A74B8" w:rsidRDefault="003A74B8" w:rsidP="000B28A4">
            <w:r>
              <w:t xml:space="preserve">Администрация </w:t>
            </w:r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Адрес редакции:</w:t>
            </w:r>
          </w:p>
          <w:p w:rsidR="003A74B8" w:rsidRDefault="003A74B8" w:rsidP="000B28A4">
            <w:r>
              <w:t>632095</w:t>
            </w:r>
          </w:p>
          <w:p w:rsidR="003A74B8" w:rsidRDefault="003A74B8" w:rsidP="000B28A4">
            <w:r>
              <w:t>Новосибирская область Северный р-н</w:t>
            </w:r>
          </w:p>
          <w:p w:rsidR="003A74B8" w:rsidRDefault="003A74B8" w:rsidP="000B28A4">
            <w:r>
              <w:t>с</w:t>
            </w:r>
            <w:proofErr w:type="gramStart"/>
            <w:r>
              <w:t>.Ч</w:t>
            </w:r>
            <w:proofErr w:type="gramEnd"/>
            <w:r>
              <w:t>ебаки</w:t>
            </w:r>
          </w:p>
          <w:p w:rsidR="003A74B8" w:rsidRDefault="003A74B8" w:rsidP="000B28A4">
            <w:r>
              <w:t>ул</w:t>
            </w:r>
            <w:proofErr w:type="gramStart"/>
            <w:r>
              <w:t>.С</w:t>
            </w:r>
            <w:proofErr w:type="gramEnd"/>
            <w:r>
              <w:t>оветская № 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Главный редактор</w:t>
            </w:r>
          </w:p>
          <w:p w:rsidR="003A74B8" w:rsidRDefault="003A74B8" w:rsidP="000B28A4">
            <w:proofErr w:type="spellStart"/>
            <w:r>
              <w:t>Ратникова</w:t>
            </w:r>
            <w:proofErr w:type="spellEnd"/>
            <w:r>
              <w:t xml:space="preserve"> Т.М.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Телефон:</w:t>
            </w:r>
          </w:p>
          <w:p w:rsidR="003A74B8" w:rsidRDefault="003A74B8" w:rsidP="000B28A4">
            <w:r>
              <w:t>41-234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 xml:space="preserve">Отпечатано в администрации </w:t>
            </w:r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  <w:p w:rsidR="003A74B8" w:rsidRDefault="003A74B8" w:rsidP="000B28A4">
            <w:r>
              <w:t>Тираж 30 экз.</w:t>
            </w:r>
          </w:p>
          <w:p w:rsidR="003A74B8" w:rsidRDefault="003A74B8" w:rsidP="000B28A4">
            <w:r>
              <w:t>Бесплатно.</w:t>
            </w:r>
          </w:p>
        </w:tc>
      </w:tr>
    </w:tbl>
    <w:p w:rsidR="00A900A1" w:rsidRPr="00186A72" w:rsidRDefault="00A900A1" w:rsidP="00A900A1">
      <w:pPr>
        <w:spacing w:after="0" w:line="240" w:lineRule="auto"/>
        <w:rPr>
          <w:rFonts w:ascii="Times New Roman" w:hAnsi="Times New Roman" w:cs="Times New Roman"/>
          <w:b/>
        </w:rPr>
      </w:pPr>
    </w:p>
    <w:p w:rsidR="00A900A1" w:rsidRPr="005F15D8" w:rsidRDefault="00A900A1" w:rsidP="00A90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F15D8">
        <w:rPr>
          <w:rFonts w:ascii="Times New Roman" w:hAnsi="Times New Roman" w:cs="Times New Roman"/>
          <w:b/>
          <w:sz w:val="24"/>
          <w:szCs w:val="24"/>
        </w:rPr>
        <w:t>Прокуратура Северного района</w:t>
      </w:r>
    </w:p>
    <w:p w:rsidR="00A900A1" w:rsidRPr="005F15D8" w:rsidRDefault="00A900A1" w:rsidP="00A90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5D8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A900A1" w:rsidRPr="00186A72" w:rsidRDefault="00A900A1" w:rsidP="00A90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A900A1" w:rsidRPr="00186A72" w:rsidRDefault="00A900A1" w:rsidP="00A90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186A7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ПРАВА ИНВАЛИДОВ</w:t>
      </w:r>
    </w:p>
    <w:p w:rsidR="00A900A1" w:rsidRPr="00A900A1" w:rsidRDefault="00A900A1" w:rsidP="00A900A1">
      <w:pPr>
        <w:pStyle w:val="a7"/>
        <w:spacing w:before="0" w:beforeAutospacing="0" w:after="0" w:afterAutospacing="0"/>
        <w:ind w:firstLine="708"/>
        <w:jc w:val="both"/>
        <w:textAlignment w:val="baseline"/>
        <w:rPr>
          <w:color w:val="282828"/>
          <w:sz w:val="28"/>
          <w:szCs w:val="22"/>
        </w:rPr>
      </w:pPr>
      <w:proofErr w:type="gramStart"/>
      <w:r w:rsidRPr="00A900A1">
        <w:rPr>
          <w:color w:val="282828"/>
          <w:sz w:val="28"/>
          <w:szCs w:val="22"/>
        </w:rPr>
        <w:t xml:space="preserve">В соответствии со статьей 8 Федерального закона «О социальной защите инвалидов в РФ» от 24 ноября 1995 года 181-ФЗ на федеральные учреждения медико-социальной экспертизы (МСЭ) возлагаются установление инвалидности, ее причин, сроков, времени наступления инвалидности, потребности инвалида в различных видах социальной защиты, определение степени утраты профессиональной трудоспособности, а также разработку индивидуальной программы реабилитации, </w:t>
      </w:r>
      <w:proofErr w:type="spellStart"/>
      <w:r w:rsidRPr="00A900A1">
        <w:rPr>
          <w:color w:val="282828"/>
          <w:sz w:val="28"/>
          <w:szCs w:val="22"/>
        </w:rPr>
        <w:t>абилитации</w:t>
      </w:r>
      <w:proofErr w:type="spellEnd"/>
      <w:r w:rsidRPr="00A900A1">
        <w:rPr>
          <w:color w:val="282828"/>
          <w:sz w:val="28"/>
          <w:szCs w:val="22"/>
        </w:rPr>
        <w:t xml:space="preserve"> инвалидов.</w:t>
      </w:r>
      <w:proofErr w:type="gramEnd"/>
    </w:p>
    <w:p w:rsidR="00A900A1" w:rsidRPr="00A900A1" w:rsidRDefault="00A900A1" w:rsidP="00A900A1">
      <w:pPr>
        <w:pStyle w:val="a7"/>
        <w:spacing w:before="0" w:beforeAutospacing="0" w:after="0" w:afterAutospacing="0"/>
        <w:ind w:firstLine="708"/>
        <w:jc w:val="both"/>
        <w:textAlignment w:val="baseline"/>
        <w:rPr>
          <w:color w:val="282828"/>
          <w:sz w:val="28"/>
          <w:szCs w:val="22"/>
        </w:rPr>
      </w:pPr>
    </w:p>
    <w:p w:rsidR="00A900A1" w:rsidRPr="00A900A1" w:rsidRDefault="00A900A1" w:rsidP="00A900A1">
      <w:pPr>
        <w:pStyle w:val="a7"/>
        <w:spacing w:before="0" w:beforeAutospacing="0" w:after="0" w:afterAutospacing="0"/>
        <w:jc w:val="center"/>
        <w:textAlignment w:val="baseline"/>
        <w:rPr>
          <w:color w:val="282828"/>
          <w:sz w:val="28"/>
          <w:szCs w:val="22"/>
        </w:rPr>
      </w:pPr>
      <w:r w:rsidRPr="00A900A1">
        <w:rPr>
          <w:noProof/>
          <w:sz w:val="32"/>
        </w:rPr>
        <w:drawing>
          <wp:inline distT="0" distB="0" distL="0" distR="0">
            <wp:extent cx="5011943" cy="2794958"/>
            <wp:effectExtent l="19050" t="0" r="0" b="0"/>
            <wp:docPr id="2" name="Рисунок 4" descr="https://ds116.edusev.ru/uploads/1000/754/section/363604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116.edusev.ru/uploads/1000/754/section/363604/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56" cy="2796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0A1" w:rsidRPr="00A900A1" w:rsidRDefault="00A900A1" w:rsidP="00A900A1">
      <w:pPr>
        <w:pStyle w:val="a7"/>
        <w:spacing w:before="0" w:beforeAutospacing="0" w:after="0" w:afterAutospacing="0"/>
        <w:ind w:firstLine="708"/>
        <w:jc w:val="both"/>
        <w:textAlignment w:val="baseline"/>
        <w:rPr>
          <w:color w:val="282828"/>
          <w:sz w:val="28"/>
          <w:szCs w:val="22"/>
        </w:rPr>
      </w:pPr>
    </w:p>
    <w:p w:rsidR="00A900A1" w:rsidRPr="00A900A1" w:rsidRDefault="00A900A1" w:rsidP="00A900A1">
      <w:pPr>
        <w:pStyle w:val="a7"/>
        <w:spacing w:before="0" w:beforeAutospacing="0" w:after="0" w:afterAutospacing="0"/>
        <w:ind w:firstLine="708"/>
        <w:jc w:val="both"/>
        <w:textAlignment w:val="baseline"/>
        <w:rPr>
          <w:color w:val="282828"/>
          <w:sz w:val="28"/>
          <w:szCs w:val="22"/>
        </w:rPr>
      </w:pPr>
    </w:p>
    <w:p w:rsidR="00A900A1" w:rsidRPr="00A900A1" w:rsidRDefault="00A900A1" w:rsidP="00A900A1">
      <w:pPr>
        <w:pStyle w:val="a7"/>
        <w:spacing w:before="0" w:beforeAutospacing="0" w:after="0" w:afterAutospacing="0"/>
        <w:ind w:firstLine="708"/>
        <w:jc w:val="both"/>
        <w:textAlignment w:val="baseline"/>
        <w:rPr>
          <w:color w:val="282828"/>
          <w:sz w:val="28"/>
          <w:szCs w:val="22"/>
        </w:rPr>
      </w:pPr>
    </w:p>
    <w:p w:rsidR="00A900A1" w:rsidRPr="00A900A1" w:rsidRDefault="00A900A1" w:rsidP="00A900A1">
      <w:pPr>
        <w:pStyle w:val="a7"/>
        <w:spacing w:before="0" w:beforeAutospacing="0" w:after="0" w:afterAutospacing="0"/>
        <w:textAlignment w:val="baseline"/>
        <w:rPr>
          <w:color w:val="282828"/>
          <w:sz w:val="28"/>
          <w:szCs w:val="22"/>
        </w:rPr>
      </w:pPr>
      <w:r w:rsidRPr="00A900A1">
        <w:rPr>
          <w:rStyle w:val="a9"/>
          <w:color w:val="282828"/>
          <w:sz w:val="28"/>
          <w:szCs w:val="22"/>
          <w:bdr w:val="none" w:sz="0" w:space="0" w:color="auto" w:frame="1"/>
        </w:rPr>
        <w:t>1) Право на доступную среду. Какие объекты должны быть доступными для инвалидов в соответствии с законодательством?</w:t>
      </w:r>
    </w:p>
    <w:p w:rsidR="00A900A1" w:rsidRPr="00A900A1" w:rsidRDefault="00A900A1" w:rsidP="00A900A1">
      <w:pPr>
        <w:pStyle w:val="a7"/>
        <w:spacing w:before="0" w:beforeAutospacing="0" w:after="0" w:afterAutospacing="0"/>
        <w:textAlignment w:val="baseline"/>
        <w:rPr>
          <w:color w:val="282828"/>
          <w:sz w:val="28"/>
          <w:szCs w:val="22"/>
        </w:rPr>
      </w:pPr>
      <w:r w:rsidRPr="00A900A1">
        <w:rPr>
          <w:color w:val="282828"/>
          <w:sz w:val="28"/>
          <w:szCs w:val="22"/>
        </w:rPr>
        <w:t>- жилые здания государственного, муниципального и ведомственного жилищного фонда;</w:t>
      </w:r>
    </w:p>
    <w:p w:rsidR="00A900A1" w:rsidRPr="00A900A1" w:rsidRDefault="00A900A1" w:rsidP="00A900A1">
      <w:pPr>
        <w:pStyle w:val="a7"/>
        <w:spacing w:before="0" w:beforeAutospacing="0" w:after="0" w:afterAutospacing="0"/>
        <w:textAlignment w:val="baseline"/>
        <w:rPr>
          <w:color w:val="282828"/>
          <w:sz w:val="28"/>
          <w:szCs w:val="22"/>
        </w:rPr>
      </w:pPr>
      <w:r w:rsidRPr="00A900A1">
        <w:rPr>
          <w:color w:val="282828"/>
          <w:sz w:val="28"/>
          <w:szCs w:val="22"/>
        </w:rPr>
        <w:t>- административные здания и сооружения;</w:t>
      </w:r>
    </w:p>
    <w:p w:rsidR="00A900A1" w:rsidRPr="00A900A1" w:rsidRDefault="00A900A1" w:rsidP="00A900A1">
      <w:pPr>
        <w:pStyle w:val="a7"/>
        <w:spacing w:before="0" w:beforeAutospacing="0" w:after="0" w:afterAutospacing="0"/>
        <w:textAlignment w:val="baseline"/>
        <w:rPr>
          <w:color w:val="282828"/>
          <w:sz w:val="28"/>
          <w:szCs w:val="22"/>
        </w:rPr>
      </w:pPr>
      <w:r w:rsidRPr="00A900A1">
        <w:rPr>
          <w:color w:val="282828"/>
          <w:sz w:val="28"/>
          <w:szCs w:val="22"/>
        </w:rPr>
        <w:t>- объекты культуры и культурно-зрелищные сооружения (театры, библиотеки, музеи, места отправления религиозных обрядов и т.д.);</w:t>
      </w:r>
    </w:p>
    <w:p w:rsidR="00A900A1" w:rsidRPr="00A900A1" w:rsidRDefault="00A900A1" w:rsidP="00A900A1">
      <w:pPr>
        <w:pStyle w:val="a7"/>
        <w:spacing w:before="0" w:beforeAutospacing="0" w:after="0" w:afterAutospacing="0"/>
        <w:textAlignment w:val="baseline"/>
        <w:rPr>
          <w:color w:val="282828"/>
          <w:sz w:val="28"/>
          <w:szCs w:val="22"/>
        </w:rPr>
      </w:pPr>
      <w:r w:rsidRPr="00A900A1">
        <w:rPr>
          <w:color w:val="282828"/>
          <w:sz w:val="28"/>
          <w:szCs w:val="22"/>
        </w:rPr>
        <w:t>- объекты и учреждения образования и науки, здравоохранения и социальной защиты населения;</w:t>
      </w:r>
    </w:p>
    <w:p w:rsidR="00A900A1" w:rsidRPr="00A900A1" w:rsidRDefault="00A900A1" w:rsidP="00A900A1">
      <w:pPr>
        <w:pStyle w:val="a7"/>
        <w:spacing w:before="0" w:beforeAutospacing="0" w:after="0" w:afterAutospacing="0"/>
        <w:textAlignment w:val="baseline"/>
        <w:rPr>
          <w:color w:val="282828"/>
          <w:sz w:val="28"/>
          <w:szCs w:val="22"/>
        </w:rPr>
      </w:pPr>
      <w:r w:rsidRPr="00A900A1">
        <w:rPr>
          <w:color w:val="282828"/>
          <w:sz w:val="28"/>
          <w:szCs w:val="22"/>
        </w:rPr>
        <w:t>- объекты торговли, общественного питания и бытового обслуживания населения, финансово-банковские учреждения;</w:t>
      </w:r>
    </w:p>
    <w:p w:rsidR="00A900A1" w:rsidRPr="00A900A1" w:rsidRDefault="00A900A1" w:rsidP="00A900A1">
      <w:pPr>
        <w:pStyle w:val="a7"/>
        <w:spacing w:before="0" w:beforeAutospacing="0" w:after="0" w:afterAutospacing="0"/>
        <w:textAlignment w:val="baseline"/>
        <w:rPr>
          <w:color w:val="282828"/>
          <w:sz w:val="28"/>
          <w:szCs w:val="22"/>
        </w:rPr>
      </w:pPr>
      <w:r w:rsidRPr="00A900A1">
        <w:rPr>
          <w:color w:val="282828"/>
          <w:sz w:val="28"/>
          <w:szCs w:val="22"/>
        </w:rPr>
        <w:t>- гостиницы, отели, иные места временного проживания;</w:t>
      </w:r>
    </w:p>
    <w:p w:rsidR="00A900A1" w:rsidRPr="00A900A1" w:rsidRDefault="00A900A1" w:rsidP="00A900A1">
      <w:pPr>
        <w:pStyle w:val="a7"/>
        <w:spacing w:before="0" w:beforeAutospacing="0" w:after="0" w:afterAutospacing="0"/>
        <w:textAlignment w:val="baseline"/>
        <w:rPr>
          <w:color w:val="282828"/>
          <w:sz w:val="28"/>
          <w:szCs w:val="22"/>
        </w:rPr>
      </w:pPr>
      <w:r w:rsidRPr="00A900A1">
        <w:rPr>
          <w:color w:val="282828"/>
          <w:sz w:val="28"/>
          <w:szCs w:val="22"/>
        </w:rPr>
        <w:t xml:space="preserve">- физкультурно-оздоровительные, спортивные здания и сооружения, места отдыха, парки, сады, лесопарки, пляжи и находящиеся на их территории </w:t>
      </w:r>
      <w:r w:rsidRPr="00A900A1">
        <w:rPr>
          <w:color w:val="282828"/>
          <w:sz w:val="28"/>
          <w:szCs w:val="22"/>
        </w:rPr>
        <w:lastRenderedPageBreak/>
        <w:t>объекты и сооружения оздоровительного и рекреационного назначения, аллеи и пешеходные дорожки;</w:t>
      </w:r>
    </w:p>
    <w:p w:rsidR="00A900A1" w:rsidRPr="00A900A1" w:rsidRDefault="00A900A1" w:rsidP="00A900A1">
      <w:pPr>
        <w:pStyle w:val="a7"/>
        <w:spacing w:before="0" w:beforeAutospacing="0" w:after="0" w:afterAutospacing="0"/>
        <w:textAlignment w:val="baseline"/>
        <w:rPr>
          <w:color w:val="282828"/>
          <w:sz w:val="28"/>
          <w:szCs w:val="22"/>
        </w:rPr>
      </w:pPr>
      <w:r w:rsidRPr="00A900A1">
        <w:rPr>
          <w:color w:val="282828"/>
          <w:sz w:val="28"/>
          <w:szCs w:val="22"/>
        </w:rPr>
        <w:t>- объекты и сооружения транспортного обслуживания населения, связи и информации: железнодорожные вокзалы, автовокзалы, аэровокзалы, аэропорты, другие объекты автомобильного, железнодорожного, водного и воздушного транспорта, обслуживающие население;</w:t>
      </w:r>
    </w:p>
    <w:p w:rsidR="00A900A1" w:rsidRPr="00A900A1" w:rsidRDefault="00A900A1" w:rsidP="00A900A1">
      <w:pPr>
        <w:pStyle w:val="a7"/>
        <w:spacing w:before="0" w:beforeAutospacing="0" w:after="0" w:afterAutospacing="0"/>
        <w:textAlignment w:val="baseline"/>
        <w:rPr>
          <w:color w:val="282828"/>
          <w:sz w:val="28"/>
          <w:szCs w:val="22"/>
        </w:rPr>
      </w:pPr>
      <w:r w:rsidRPr="00A900A1">
        <w:rPr>
          <w:color w:val="282828"/>
          <w:sz w:val="28"/>
          <w:szCs w:val="22"/>
        </w:rPr>
        <w:t>- станции и остановки всех видов городского и пригородного транспорта;</w:t>
      </w:r>
    </w:p>
    <w:p w:rsidR="00A900A1" w:rsidRPr="00A900A1" w:rsidRDefault="00A900A1" w:rsidP="00A900A1">
      <w:pPr>
        <w:pStyle w:val="a7"/>
        <w:spacing w:before="0" w:beforeAutospacing="0" w:after="0" w:afterAutospacing="0"/>
        <w:textAlignment w:val="baseline"/>
        <w:rPr>
          <w:color w:val="282828"/>
          <w:sz w:val="28"/>
          <w:szCs w:val="22"/>
        </w:rPr>
      </w:pPr>
      <w:r w:rsidRPr="00A900A1">
        <w:rPr>
          <w:color w:val="282828"/>
          <w:sz w:val="28"/>
          <w:szCs w:val="22"/>
        </w:rPr>
        <w:t>- почтово-телеграфные и другие здания и сооружения связи и информации;</w:t>
      </w:r>
    </w:p>
    <w:p w:rsidR="00A900A1" w:rsidRPr="00A900A1" w:rsidRDefault="00A900A1" w:rsidP="00A900A1">
      <w:pPr>
        <w:pStyle w:val="a7"/>
        <w:spacing w:before="0" w:beforeAutospacing="0" w:after="0" w:afterAutospacing="0"/>
        <w:textAlignment w:val="baseline"/>
        <w:rPr>
          <w:color w:val="282828"/>
          <w:sz w:val="28"/>
          <w:szCs w:val="22"/>
        </w:rPr>
      </w:pPr>
      <w:r w:rsidRPr="00A900A1">
        <w:rPr>
          <w:color w:val="282828"/>
          <w:sz w:val="28"/>
          <w:szCs w:val="22"/>
        </w:rPr>
        <w:t>- производственные объекты, объекты малого бизнеса и другие места приложения труда;</w:t>
      </w:r>
    </w:p>
    <w:p w:rsidR="00A900A1" w:rsidRPr="00A900A1" w:rsidRDefault="00A900A1" w:rsidP="00A900A1">
      <w:pPr>
        <w:pStyle w:val="a7"/>
        <w:spacing w:before="0" w:beforeAutospacing="0" w:after="0" w:afterAutospacing="0"/>
        <w:textAlignment w:val="baseline"/>
        <w:rPr>
          <w:color w:val="282828"/>
          <w:sz w:val="28"/>
          <w:szCs w:val="22"/>
        </w:rPr>
      </w:pPr>
      <w:r w:rsidRPr="00A900A1">
        <w:rPr>
          <w:color w:val="282828"/>
          <w:sz w:val="28"/>
          <w:szCs w:val="22"/>
        </w:rPr>
        <w:t>- тротуары, переходы улиц, дорог и магистралей;</w:t>
      </w:r>
    </w:p>
    <w:p w:rsidR="00A900A1" w:rsidRPr="00A900A1" w:rsidRDefault="00A900A1" w:rsidP="00A900A1">
      <w:pPr>
        <w:pStyle w:val="a7"/>
        <w:spacing w:before="0" w:beforeAutospacing="0" w:after="0" w:afterAutospacing="0"/>
        <w:textAlignment w:val="baseline"/>
        <w:rPr>
          <w:color w:val="282828"/>
          <w:sz w:val="28"/>
          <w:szCs w:val="22"/>
        </w:rPr>
      </w:pPr>
    </w:p>
    <w:p w:rsidR="00A900A1" w:rsidRPr="00A900A1" w:rsidRDefault="00A900A1" w:rsidP="00A900A1">
      <w:pPr>
        <w:pStyle w:val="a7"/>
        <w:spacing w:before="0" w:beforeAutospacing="0" w:after="0" w:afterAutospacing="0"/>
        <w:textAlignment w:val="baseline"/>
        <w:rPr>
          <w:b/>
          <w:color w:val="282828"/>
          <w:sz w:val="28"/>
          <w:szCs w:val="22"/>
        </w:rPr>
      </w:pPr>
      <w:r w:rsidRPr="00A900A1">
        <w:rPr>
          <w:color w:val="282828"/>
          <w:sz w:val="28"/>
          <w:szCs w:val="22"/>
        </w:rPr>
        <w:t>2</w:t>
      </w:r>
      <w:r w:rsidRPr="00A900A1">
        <w:rPr>
          <w:b/>
          <w:color w:val="282828"/>
          <w:sz w:val="28"/>
          <w:szCs w:val="22"/>
        </w:rPr>
        <w:t xml:space="preserve">) </w:t>
      </w:r>
      <w:r w:rsidRPr="00A900A1">
        <w:rPr>
          <w:b/>
          <w:i/>
          <w:color w:val="282828"/>
          <w:sz w:val="28"/>
          <w:szCs w:val="22"/>
        </w:rPr>
        <w:t>Право на образование</w:t>
      </w:r>
      <w:r w:rsidRPr="00A900A1">
        <w:rPr>
          <w:b/>
          <w:color w:val="282828"/>
          <w:sz w:val="28"/>
          <w:szCs w:val="22"/>
        </w:rPr>
        <w:t>.</w:t>
      </w:r>
    </w:p>
    <w:p w:rsidR="00A900A1" w:rsidRPr="00A900A1" w:rsidRDefault="00A900A1" w:rsidP="00A900A1">
      <w:pPr>
        <w:pStyle w:val="a7"/>
        <w:spacing w:before="0" w:beforeAutospacing="0" w:after="0" w:afterAutospacing="0"/>
        <w:ind w:firstLine="709"/>
        <w:jc w:val="both"/>
        <w:textAlignment w:val="baseline"/>
        <w:rPr>
          <w:color w:val="282828"/>
          <w:sz w:val="28"/>
          <w:szCs w:val="22"/>
        </w:rPr>
      </w:pPr>
      <w:r w:rsidRPr="00A900A1">
        <w:rPr>
          <w:color w:val="282828"/>
          <w:sz w:val="28"/>
          <w:szCs w:val="22"/>
        </w:rPr>
        <w:t xml:space="preserve">Государство гарантирует инвалидам необходимые условия для получения образования и профессиональной подготовки. </w:t>
      </w:r>
    </w:p>
    <w:p w:rsidR="00A900A1" w:rsidRPr="00A900A1" w:rsidRDefault="00A900A1" w:rsidP="00A900A1">
      <w:pPr>
        <w:pStyle w:val="a7"/>
        <w:spacing w:before="0" w:beforeAutospacing="0" w:after="0" w:afterAutospacing="0"/>
        <w:ind w:firstLine="709"/>
        <w:jc w:val="both"/>
        <w:textAlignment w:val="baseline"/>
        <w:rPr>
          <w:color w:val="282828"/>
          <w:sz w:val="28"/>
          <w:szCs w:val="22"/>
        </w:rPr>
      </w:pPr>
      <w:r w:rsidRPr="00A900A1">
        <w:rPr>
          <w:color w:val="282828"/>
          <w:sz w:val="28"/>
          <w:szCs w:val="22"/>
        </w:rPr>
        <w:t>Профессиональное образование инвалидов в образовательных учреждениях различных типов и уровней осуществляется в соответствии с законодательством Российской Федерации, законодательством субъектов Российской Федерации.</w:t>
      </w:r>
    </w:p>
    <w:p w:rsidR="00A900A1" w:rsidRPr="00A900A1" w:rsidRDefault="00A900A1" w:rsidP="00A900A1">
      <w:pPr>
        <w:pStyle w:val="a7"/>
        <w:spacing w:before="0" w:beforeAutospacing="0" w:after="0" w:afterAutospacing="0"/>
        <w:ind w:firstLine="709"/>
        <w:textAlignment w:val="baseline"/>
        <w:rPr>
          <w:color w:val="282828"/>
          <w:sz w:val="28"/>
          <w:szCs w:val="22"/>
        </w:rPr>
      </w:pPr>
      <w:r w:rsidRPr="00A900A1">
        <w:rPr>
          <w:color w:val="282828"/>
          <w:sz w:val="28"/>
          <w:szCs w:val="22"/>
        </w:rPr>
        <w:t>Для инвалидов, нуждающихся в специальных условиях для получения профессионального образования, создаются специальные профессиональные образовательные учреждения различных типов и видов или соответствующие условия в профессиональных образовательных учреждениях общего типа.</w:t>
      </w:r>
    </w:p>
    <w:p w:rsidR="00A900A1" w:rsidRPr="00A900A1" w:rsidRDefault="00A900A1" w:rsidP="00A900A1">
      <w:pPr>
        <w:pStyle w:val="a7"/>
        <w:spacing w:before="0" w:beforeAutospacing="0" w:after="0" w:afterAutospacing="0"/>
        <w:textAlignment w:val="baseline"/>
        <w:rPr>
          <w:rStyle w:val="a9"/>
          <w:color w:val="282828"/>
          <w:sz w:val="28"/>
          <w:szCs w:val="22"/>
          <w:bdr w:val="none" w:sz="0" w:space="0" w:color="auto" w:frame="1"/>
        </w:rPr>
      </w:pPr>
    </w:p>
    <w:p w:rsidR="00A900A1" w:rsidRPr="00A900A1" w:rsidRDefault="00A900A1" w:rsidP="00A900A1">
      <w:pPr>
        <w:pStyle w:val="a7"/>
        <w:spacing w:before="0" w:beforeAutospacing="0" w:after="0" w:afterAutospacing="0"/>
        <w:textAlignment w:val="baseline"/>
        <w:rPr>
          <w:color w:val="282828"/>
          <w:sz w:val="28"/>
          <w:szCs w:val="22"/>
        </w:rPr>
      </w:pPr>
      <w:r w:rsidRPr="00A900A1">
        <w:rPr>
          <w:rStyle w:val="a9"/>
          <w:color w:val="282828"/>
          <w:sz w:val="28"/>
          <w:szCs w:val="22"/>
          <w:bdr w:val="none" w:sz="0" w:space="0" w:color="auto" w:frame="1"/>
        </w:rPr>
        <w:t xml:space="preserve">3) Право на труд. </w:t>
      </w:r>
    </w:p>
    <w:p w:rsidR="00A900A1" w:rsidRPr="00A900A1" w:rsidRDefault="00A900A1" w:rsidP="00A900A1">
      <w:pPr>
        <w:pStyle w:val="a7"/>
        <w:spacing w:before="0" w:beforeAutospacing="0" w:after="0" w:afterAutospacing="0"/>
        <w:jc w:val="both"/>
        <w:textAlignment w:val="baseline"/>
        <w:rPr>
          <w:color w:val="282828"/>
          <w:sz w:val="28"/>
          <w:szCs w:val="22"/>
        </w:rPr>
      </w:pPr>
      <w:r w:rsidRPr="00A900A1">
        <w:rPr>
          <w:color w:val="282828"/>
          <w:sz w:val="28"/>
          <w:szCs w:val="22"/>
        </w:rPr>
        <w:t>- специальные рабочие места для трудоустройства инвалидов;</w:t>
      </w:r>
    </w:p>
    <w:p w:rsidR="00A900A1" w:rsidRPr="00A900A1" w:rsidRDefault="00A900A1" w:rsidP="00A900A1">
      <w:pPr>
        <w:pStyle w:val="a7"/>
        <w:spacing w:before="0" w:beforeAutospacing="0" w:after="0" w:afterAutospacing="0"/>
        <w:jc w:val="both"/>
        <w:textAlignment w:val="baseline"/>
        <w:rPr>
          <w:color w:val="282828"/>
          <w:sz w:val="28"/>
          <w:szCs w:val="22"/>
        </w:rPr>
      </w:pPr>
      <w:r w:rsidRPr="00A900A1">
        <w:rPr>
          <w:color w:val="282828"/>
          <w:sz w:val="28"/>
          <w:szCs w:val="22"/>
        </w:rPr>
        <w:t>- создание необходимых условий труда в соответствии с индивидуальной программой реабилитации инвалида.</w:t>
      </w:r>
    </w:p>
    <w:p w:rsidR="00A900A1" w:rsidRPr="00A900A1" w:rsidRDefault="00A900A1" w:rsidP="00A900A1">
      <w:pPr>
        <w:pStyle w:val="a7"/>
        <w:spacing w:before="0" w:beforeAutospacing="0" w:after="0" w:afterAutospacing="0"/>
        <w:jc w:val="both"/>
        <w:textAlignment w:val="baseline"/>
        <w:rPr>
          <w:color w:val="282828"/>
          <w:sz w:val="28"/>
          <w:szCs w:val="22"/>
        </w:rPr>
      </w:pPr>
      <w:r w:rsidRPr="00A900A1">
        <w:rPr>
          <w:color w:val="282828"/>
          <w:sz w:val="28"/>
          <w:szCs w:val="22"/>
        </w:rPr>
        <w:t>- для инвалидов I и II групп устанавливается сокращенная продолжительность рабочего времени не более 35 часов в неделю с сохранением полной оплаты труда.</w:t>
      </w:r>
    </w:p>
    <w:p w:rsidR="00A900A1" w:rsidRPr="00A900A1" w:rsidRDefault="00A900A1" w:rsidP="00A900A1">
      <w:pPr>
        <w:pStyle w:val="a7"/>
        <w:spacing w:before="0" w:beforeAutospacing="0" w:after="0" w:afterAutospacing="0"/>
        <w:jc w:val="both"/>
        <w:textAlignment w:val="baseline"/>
        <w:rPr>
          <w:color w:val="282828"/>
          <w:sz w:val="28"/>
          <w:szCs w:val="22"/>
        </w:rPr>
      </w:pPr>
      <w:r w:rsidRPr="00A900A1">
        <w:rPr>
          <w:color w:val="282828"/>
          <w:sz w:val="28"/>
          <w:szCs w:val="22"/>
        </w:rPr>
        <w:t>- при направлении в служебные командировки, привлечение инвалидов к сверхурочным работам, работе в выходные дни и ночное время допускается только с их письменного согласия и при условии, если такие работы не запрещены им по состоянию здоровья (ночное время - время с 22 часов до 6 часов; продолжительность сверхурочной работы не должна превышать для каждого работника 4 часов в течение двух дней подряд и 120 часов в год).</w:t>
      </w:r>
    </w:p>
    <w:p w:rsidR="00A900A1" w:rsidRPr="00A900A1" w:rsidRDefault="00A900A1" w:rsidP="00A900A1">
      <w:pPr>
        <w:pStyle w:val="a7"/>
        <w:spacing w:before="0" w:beforeAutospacing="0" w:after="0" w:afterAutospacing="0"/>
        <w:jc w:val="both"/>
        <w:textAlignment w:val="baseline"/>
        <w:rPr>
          <w:color w:val="282828"/>
          <w:sz w:val="28"/>
          <w:szCs w:val="22"/>
        </w:rPr>
      </w:pPr>
      <w:r w:rsidRPr="00A900A1">
        <w:rPr>
          <w:color w:val="282828"/>
          <w:sz w:val="28"/>
          <w:szCs w:val="22"/>
        </w:rPr>
        <w:t xml:space="preserve">- </w:t>
      </w:r>
      <w:proofErr w:type="gramStart"/>
      <w:r w:rsidRPr="00A900A1">
        <w:rPr>
          <w:color w:val="282828"/>
          <w:sz w:val="28"/>
          <w:szCs w:val="22"/>
        </w:rPr>
        <w:t>и</w:t>
      </w:r>
      <w:proofErr w:type="gramEnd"/>
      <w:r w:rsidRPr="00A900A1">
        <w:rPr>
          <w:color w:val="282828"/>
          <w:sz w:val="28"/>
          <w:szCs w:val="22"/>
        </w:rPr>
        <w:t>нвалидам предоставляется ежегодный отпуск не менее 30 календарных дней</w:t>
      </w:r>
    </w:p>
    <w:p w:rsidR="00A900A1" w:rsidRPr="00A900A1" w:rsidRDefault="00A900A1" w:rsidP="00A900A1">
      <w:pPr>
        <w:pStyle w:val="a7"/>
        <w:spacing w:before="0" w:beforeAutospacing="0" w:after="0" w:afterAutospacing="0"/>
        <w:jc w:val="both"/>
        <w:textAlignment w:val="baseline"/>
        <w:rPr>
          <w:color w:val="282828"/>
          <w:sz w:val="28"/>
          <w:szCs w:val="22"/>
        </w:rPr>
      </w:pPr>
      <w:r w:rsidRPr="00A900A1">
        <w:rPr>
          <w:color w:val="282828"/>
          <w:sz w:val="28"/>
          <w:szCs w:val="22"/>
        </w:rPr>
        <w:t>- работающим инвалидам предоставляется отпуск без сохранения заработной платы до 60 календарных дней в году;</w:t>
      </w:r>
    </w:p>
    <w:p w:rsidR="00A900A1" w:rsidRPr="00A900A1" w:rsidRDefault="00A900A1" w:rsidP="00A900A1">
      <w:pPr>
        <w:pStyle w:val="a7"/>
        <w:spacing w:before="0" w:beforeAutospacing="0" w:after="0" w:afterAutospacing="0"/>
        <w:jc w:val="both"/>
        <w:textAlignment w:val="baseline"/>
        <w:rPr>
          <w:color w:val="282828"/>
          <w:sz w:val="28"/>
          <w:szCs w:val="22"/>
        </w:rPr>
      </w:pPr>
      <w:r w:rsidRPr="00A900A1">
        <w:rPr>
          <w:color w:val="282828"/>
          <w:sz w:val="28"/>
          <w:szCs w:val="22"/>
        </w:rPr>
        <w:t xml:space="preserve">- дополнительные выходные дни лицам, осуществляющим уход за детьми-инвалидами и инвалидами с детства (по письменному заявлению предоставляются четыре дополнительных оплачиваемых выходных дня в </w:t>
      </w:r>
      <w:r w:rsidRPr="00A900A1">
        <w:rPr>
          <w:color w:val="282828"/>
          <w:sz w:val="28"/>
          <w:szCs w:val="22"/>
        </w:rPr>
        <w:lastRenderedPageBreak/>
        <w:t>месяц, которые могут быть использованы одним из указанных лиц либо разделены ими между собой по их усмотрению).</w:t>
      </w:r>
    </w:p>
    <w:p w:rsidR="00A900A1" w:rsidRPr="00A900A1" w:rsidRDefault="00A900A1" w:rsidP="00A900A1">
      <w:pPr>
        <w:pStyle w:val="a7"/>
        <w:spacing w:before="0" w:beforeAutospacing="0" w:after="0" w:afterAutospacing="0"/>
        <w:textAlignment w:val="baseline"/>
        <w:rPr>
          <w:b/>
          <w:color w:val="282828"/>
          <w:sz w:val="28"/>
          <w:szCs w:val="22"/>
        </w:rPr>
      </w:pPr>
    </w:p>
    <w:p w:rsidR="00A900A1" w:rsidRPr="00A900A1" w:rsidRDefault="00A900A1" w:rsidP="00A900A1">
      <w:pPr>
        <w:pStyle w:val="a7"/>
        <w:spacing w:before="0" w:beforeAutospacing="0" w:after="0" w:afterAutospacing="0"/>
        <w:textAlignment w:val="baseline"/>
        <w:rPr>
          <w:b/>
          <w:color w:val="282828"/>
          <w:sz w:val="28"/>
          <w:szCs w:val="22"/>
        </w:rPr>
      </w:pPr>
      <w:r w:rsidRPr="00A900A1">
        <w:rPr>
          <w:b/>
          <w:color w:val="282828"/>
          <w:sz w:val="28"/>
          <w:szCs w:val="22"/>
        </w:rPr>
        <w:t xml:space="preserve">4) </w:t>
      </w:r>
      <w:r w:rsidRPr="00A900A1">
        <w:rPr>
          <w:b/>
          <w:i/>
          <w:color w:val="282828"/>
          <w:sz w:val="28"/>
          <w:szCs w:val="22"/>
        </w:rPr>
        <w:t>Жилищные права, льготы на предоставление коммунальных услуг</w:t>
      </w:r>
      <w:r w:rsidRPr="00A900A1">
        <w:rPr>
          <w:b/>
          <w:color w:val="282828"/>
          <w:sz w:val="28"/>
          <w:szCs w:val="22"/>
        </w:rPr>
        <w:t>.</w:t>
      </w:r>
    </w:p>
    <w:p w:rsidR="00A900A1" w:rsidRPr="00A900A1" w:rsidRDefault="00A900A1" w:rsidP="00A900A1">
      <w:pPr>
        <w:pStyle w:val="a7"/>
        <w:spacing w:before="0" w:beforeAutospacing="0" w:after="0" w:afterAutospacing="0"/>
        <w:textAlignment w:val="baseline"/>
        <w:rPr>
          <w:color w:val="282828"/>
          <w:sz w:val="28"/>
          <w:szCs w:val="22"/>
        </w:rPr>
      </w:pPr>
      <w:r w:rsidRPr="00A900A1">
        <w:rPr>
          <w:color w:val="282828"/>
          <w:sz w:val="28"/>
          <w:szCs w:val="22"/>
        </w:rPr>
        <w:t>Во внеочередном порядке жилые помещения по договорам социального найма предоставляется:</w:t>
      </w:r>
    </w:p>
    <w:p w:rsidR="00A900A1" w:rsidRPr="00A900A1" w:rsidRDefault="00A900A1" w:rsidP="00A900A1">
      <w:pPr>
        <w:pStyle w:val="a7"/>
        <w:spacing w:before="0" w:beforeAutospacing="0" w:after="0" w:afterAutospacing="0"/>
        <w:textAlignment w:val="baseline"/>
        <w:rPr>
          <w:color w:val="282828"/>
          <w:sz w:val="28"/>
          <w:szCs w:val="22"/>
        </w:rPr>
      </w:pPr>
      <w:r w:rsidRPr="00A900A1">
        <w:rPr>
          <w:color w:val="282828"/>
          <w:sz w:val="28"/>
          <w:szCs w:val="22"/>
        </w:rPr>
        <w:t>- гражданам, жилые помещения которых признаны в установленном порядке непригодными для проживания и ремонту или реконструкции не подлежат;</w:t>
      </w:r>
    </w:p>
    <w:p w:rsidR="00A900A1" w:rsidRPr="00A900A1" w:rsidRDefault="00A900A1" w:rsidP="00A900A1">
      <w:pPr>
        <w:pStyle w:val="a7"/>
        <w:spacing w:before="0" w:beforeAutospacing="0" w:after="0" w:afterAutospacing="0"/>
        <w:textAlignment w:val="baseline"/>
        <w:rPr>
          <w:color w:val="282828"/>
          <w:sz w:val="28"/>
          <w:szCs w:val="22"/>
        </w:rPr>
      </w:pPr>
      <w:proofErr w:type="gramStart"/>
      <w:r w:rsidRPr="00A900A1">
        <w:rPr>
          <w:color w:val="282828"/>
          <w:sz w:val="28"/>
          <w:szCs w:val="22"/>
        </w:rPr>
        <w:t>- детям-сиротам и детям, оставшимся без попечения родителей, лицам из числа детей-сирот и детей, оставшихся без попечения родителей, по окончании их пребывания в образовательных и иных учреждениях, в том числе в учреждениях социального обслуживания, в приемных семьях, детских домах семейного типа, при прекращении опеки (попечительства), а также по окончании службы в Вооруженных Силах Российской Федерации или по возвращении из учреждений, исполняющих</w:t>
      </w:r>
      <w:proofErr w:type="gramEnd"/>
      <w:r w:rsidRPr="00A900A1">
        <w:rPr>
          <w:color w:val="282828"/>
          <w:sz w:val="28"/>
          <w:szCs w:val="22"/>
        </w:rPr>
        <w:t xml:space="preserve"> наказание в виде лишения свободы;</w:t>
      </w:r>
    </w:p>
    <w:p w:rsidR="00A900A1" w:rsidRPr="00A900A1" w:rsidRDefault="00A900A1" w:rsidP="00A900A1">
      <w:pPr>
        <w:pStyle w:val="a7"/>
        <w:spacing w:before="0" w:beforeAutospacing="0" w:after="0" w:afterAutospacing="0"/>
        <w:textAlignment w:val="baseline"/>
        <w:rPr>
          <w:color w:val="282828"/>
          <w:sz w:val="28"/>
          <w:szCs w:val="22"/>
        </w:rPr>
      </w:pPr>
      <w:r w:rsidRPr="00A900A1">
        <w:rPr>
          <w:color w:val="282828"/>
          <w:sz w:val="28"/>
          <w:szCs w:val="22"/>
        </w:rPr>
        <w:t>- гражданам, страдающим тяжелыми формами хронических заболеваний, указанных в предусмотренном пунктом 4 части 1 статьи 51 Жилищного Кодекса перечне.</w:t>
      </w:r>
    </w:p>
    <w:p w:rsidR="00A900A1" w:rsidRPr="00A900A1" w:rsidRDefault="00A900A1" w:rsidP="00A900A1">
      <w:pPr>
        <w:pStyle w:val="a7"/>
        <w:spacing w:before="0" w:beforeAutospacing="0" w:after="0" w:afterAutospacing="0"/>
        <w:textAlignment w:val="baseline"/>
        <w:rPr>
          <w:color w:val="282828"/>
          <w:sz w:val="28"/>
          <w:szCs w:val="22"/>
        </w:rPr>
      </w:pPr>
      <w:r w:rsidRPr="00A900A1">
        <w:rPr>
          <w:color w:val="282828"/>
          <w:sz w:val="28"/>
          <w:szCs w:val="22"/>
        </w:rPr>
        <w:t>Инвалидам и семьям, имеющим детей-инвалидов, предоставляется скидка не ниже 50 процентов оплаты жилья в домах государственного, муниципального и общественного жилищного фонда, оплаты коммунальных услуг (независимо от принадлежности жилищного фонда), а в жилых домах, не имеющих центрального отопления, - стоимости топлива, приобретаемого в пределах норм, установленных для продажи населению.</w:t>
      </w:r>
    </w:p>
    <w:p w:rsidR="00A900A1" w:rsidRPr="00A900A1" w:rsidRDefault="00A900A1" w:rsidP="00A900A1">
      <w:pPr>
        <w:pStyle w:val="a7"/>
        <w:spacing w:before="0" w:beforeAutospacing="0" w:after="0" w:afterAutospacing="0"/>
        <w:textAlignment w:val="baseline"/>
        <w:rPr>
          <w:rStyle w:val="a8"/>
          <w:color w:val="282828"/>
          <w:sz w:val="32"/>
          <w:szCs w:val="25"/>
          <w:bdr w:val="none" w:sz="0" w:space="0" w:color="auto" w:frame="1"/>
        </w:rPr>
      </w:pPr>
    </w:p>
    <w:p w:rsidR="00A900A1" w:rsidRPr="00A900A1" w:rsidRDefault="00A900A1" w:rsidP="00A900A1">
      <w:pPr>
        <w:pStyle w:val="a7"/>
        <w:spacing w:before="0" w:beforeAutospacing="0" w:after="0" w:afterAutospacing="0"/>
        <w:textAlignment w:val="baseline"/>
        <w:rPr>
          <w:rFonts w:ascii="Arial" w:hAnsi="Arial" w:cs="Arial"/>
          <w:color w:val="282828"/>
          <w:sz w:val="32"/>
          <w:szCs w:val="25"/>
        </w:rPr>
      </w:pPr>
      <w:r w:rsidRPr="00A900A1">
        <w:rPr>
          <w:rStyle w:val="a8"/>
          <w:color w:val="282828"/>
          <w:sz w:val="32"/>
          <w:szCs w:val="25"/>
          <w:bdr w:val="none" w:sz="0" w:space="0" w:color="auto" w:frame="1"/>
        </w:rPr>
        <w:t>5)</w:t>
      </w:r>
      <w:r w:rsidRPr="00A900A1">
        <w:rPr>
          <w:rStyle w:val="a8"/>
          <w:i/>
          <w:color w:val="282828"/>
          <w:sz w:val="32"/>
          <w:szCs w:val="25"/>
          <w:bdr w:val="none" w:sz="0" w:space="0" w:color="auto" w:frame="1"/>
        </w:rPr>
        <w:t xml:space="preserve"> Право на реабилитацию</w:t>
      </w:r>
    </w:p>
    <w:p w:rsidR="00A900A1" w:rsidRPr="00A900A1" w:rsidRDefault="00A900A1" w:rsidP="00A900A1">
      <w:pPr>
        <w:pStyle w:val="a7"/>
        <w:spacing w:before="0" w:beforeAutospacing="0" w:after="0" w:afterAutospacing="0"/>
        <w:jc w:val="both"/>
        <w:textAlignment w:val="baseline"/>
        <w:rPr>
          <w:color w:val="282828"/>
          <w:sz w:val="28"/>
          <w:szCs w:val="22"/>
        </w:rPr>
      </w:pPr>
      <w:r w:rsidRPr="00A900A1">
        <w:rPr>
          <w:color w:val="282828"/>
          <w:sz w:val="28"/>
          <w:szCs w:val="22"/>
        </w:rPr>
        <w:t xml:space="preserve">- реабилитационные мероприятия (восстановительная терапия, реконструктивная хирургия, санаторно-курортное лечение, протезирование и </w:t>
      </w:r>
      <w:proofErr w:type="spellStart"/>
      <w:r w:rsidRPr="00A900A1">
        <w:rPr>
          <w:color w:val="282828"/>
          <w:sz w:val="28"/>
          <w:szCs w:val="22"/>
        </w:rPr>
        <w:t>портезирование</w:t>
      </w:r>
      <w:proofErr w:type="spellEnd"/>
      <w:r w:rsidRPr="00A900A1">
        <w:rPr>
          <w:color w:val="282828"/>
          <w:sz w:val="28"/>
          <w:szCs w:val="22"/>
        </w:rPr>
        <w:t xml:space="preserve">, предоставление слуховых аппаратов, обеспечение профессиональной ориентации инвалидов) </w:t>
      </w:r>
    </w:p>
    <w:p w:rsidR="00A900A1" w:rsidRPr="00A900A1" w:rsidRDefault="00A900A1" w:rsidP="00A900A1">
      <w:pPr>
        <w:pStyle w:val="a7"/>
        <w:spacing w:before="0" w:beforeAutospacing="0" w:after="0" w:afterAutospacing="0"/>
        <w:jc w:val="both"/>
        <w:textAlignment w:val="baseline"/>
        <w:rPr>
          <w:color w:val="282828"/>
          <w:sz w:val="28"/>
          <w:szCs w:val="22"/>
        </w:rPr>
      </w:pPr>
      <w:r w:rsidRPr="00A900A1">
        <w:rPr>
          <w:color w:val="282828"/>
          <w:sz w:val="28"/>
          <w:szCs w:val="22"/>
        </w:rPr>
        <w:t>- т</w:t>
      </w:r>
      <w:r w:rsidRPr="00A900A1">
        <w:rPr>
          <w:rStyle w:val="a8"/>
          <w:color w:val="282828"/>
          <w:sz w:val="28"/>
          <w:szCs w:val="22"/>
          <w:bdr w:val="none" w:sz="0" w:space="0" w:color="auto" w:frame="1"/>
        </w:rPr>
        <w:t>ехнические средства реабилитации (т</w:t>
      </w:r>
      <w:r w:rsidRPr="00A900A1">
        <w:rPr>
          <w:color w:val="282828"/>
          <w:sz w:val="28"/>
          <w:szCs w:val="22"/>
        </w:rPr>
        <w:t>рости, кресла-коляски, ортопедическая обувь и др.)</w:t>
      </w:r>
    </w:p>
    <w:p w:rsidR="00A900A1" w:rsidRPr="00A900A1" w:rsidRDefault="00A900A1" w:rsidP="00A900A1">
      <w:pPr>
        <w:pStyle w:val="a7"/>
        <w:spacing w:before="0" w:beforeAutospacing="0" w:after="408" w:afterAutospacing="0"/>
        <w:jc w:val="both"/>
        <w:textAlignment w:val="baseline"/>
        <w:rPr>
          <w:color w:val="282828"/>
          <w:sz w:val="28"/>
          <w:szCs w:val="22"/>
        </w:rPr>
      </w:pPr>
      <w:r w:rsidRPr="00A900A1">
        <w:rPr>
          <w:color w:val="282828"/>
          <w:sz w:val="28"/>
          <w:szCs w:val="22"/>
        </w:rPr>
        <w:t xml:space="preserve">- услуги (ремонт технических средств реабилитации, включая протезно-ортопедические изделия, содержание и ветеринарное обслуживание собак-проводников, предоставление услуг по </w:t>
      </w:r>
      <w:proofErr w:type="spellStart"/>
      <w:r w:rsidRPr="00A900A1">
        <w:rPr>
          <w:color w:val="282828"/>
          <w:sz w:val="28"/>
          <w:szCs w:val="22"/>
        </w:rPr>
        <w:t>сурдопереводу</w:t>
      </w:r>
      <w:proofErr w:type="spellEnd"/>
      <w:r w:rsidRPr="00A900A1">
        <w:rPr>
          <w:color w:val="282828"/>
          <w:sz w:val="28"/>
          <w:szCs w:val="22"/>
        </w:rPr>
        <w:t>).</w:t>
      </w:r>
    </w:p>
    <w:p w:rsidR="00A900A1" w:rsidRPr="00A900A1" w:rsidRDefault="00A900A1" w:rsidP="00A900A1">
      <w:pPr>
        <w:pStyle w:val="a7"/>
        <w:spacing w:before="0" w:beforeAutospacing="0" w:after="0" w:afterAutospacing="0"/>
        <w:ind w:firstLine="708"/>
        <w:jc w:val="both"/>
        <w:textAlignment w:val="baseline"/>
        <w:rPr>
          <w:color w:val="282828"/>
          <w:sz w:val="28"/>
          <w:szCs w:val="22"/>
        </w:rPr>
      </w:pPr>
      <w:r w:rsidRPr="00A900A1">
        <w:rPr>
          <w:color w:val="000000"/>
          <w:sz w:val="28"/>
          <w:szCs w:val="22"/>
          <w:shd w:val="clear" w:color="auto" w:fill="FFFFFF"/>
        </w:rPr>
        <w:t>Согласно закону, люди и должностные личности, признанные виновными в несоблюдении прав инвалидов, несут ответственность за нарушение прав инвалидов в административном, гражданском и уголовном порядках</w:t>
      </w:r>
    </w:p>
    <w:p w:rsidR="00304310" w:rsidRDefault="00304310" w:rsidP="00A900A1">
      <w:pPr>
        <w:ind w:left="242" w:right="242"/>
        <w:outlineLvl w:val="0"/>
      </w:pPr>
    </w:p>
    <w:sectPr w:rsidR="00304310" w:rsidSect="0023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3A74B8"/>
    <w:rsid w:val="000246FF"/>
    <w:rsid w:val="001C4AA2"/>
    <w:rsid w:val="00235963"/>
    <w:rsid w:val="00304310"/>
    <w:rsid w:val="00362F1D"/>
    <w:rsid w:val="003A0B06"/>
    <w:rsid w:val="003A74B8"/>
    <w:rsid w:val="004D4339"/>
    <w:rsid w:val="0065505B"/>
    <w:rsid w:val="00A52260"/>
    <w:rsid w:val="00A900A1"/>
    <w:rsid w:val="00E3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3A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74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D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33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9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900A1"/>
    <w:rPr>
      <w:b/>
      <w:bCs/>
    </w:rPr>
  </w:style>
  <w:style w:type="character" w:styleId="a9">
    <w:name w:val="Emphasis"/>
    <w:basedOn w:val="a0"/>
    <w:uiPriority w:val="20"/>
    <w:qFormat/>
    <w:rsid w:val="00A900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2019-03-13T06:17:00Z</dcterms:created>
  <dcterms:modified xsi:type="dcterms:W3CDTF">2019-12-20T04:21:00Z</dcterms:modified>
</cp:coreProperties>
</file>