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B38D" w14:textId="77777777" w:rsidR="00392F50" w:rsidRPr="00392F50" w:rsidRDefault="00392F50" w:rsidP="00392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4E79FC11" w14:textId="77777777" w:rsidR="00392F50" w:rsidRPr="00392F50" w:rsidRDefault="00392F50" w:rsidP="00392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сельсовета»</w:t>
      </w:r>
    </w:p>
    <w:p w14:paraId="38C7FBD5" w14:textId="77777777" w:rsidR="00392F50" w:rsidRPr="00392F50" w:rsidRDefault="00392F50" w:rsidP="00392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6B14E42E" w14:textId="77777777" w:rsidR="00392F50" w:rsidRPr="00392F50" w:rsidRDefault="00392F50" w:rsidP="00392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1B82B5B2" w14:textId="77777777" w:rsidR="00392F50" w:rsidRPr="00392F50" w:rsidRDefault="00392F50" w:rsidP="00392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proofErr w:type="spellStart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</w:t>
      </w:r>
      <w:proofErr w:type="spellEnd"/>
      <w:r w:rsidRPr="00392F50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 xml:space="preserve"> сельсовета</w:t>
      </w:r>
    </w:p>
    <w:p w14:paraId="0081203F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74BEB54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33E2F74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3AF4A7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8"/>
        <w:gridCol w:w="3125"/>
        <w:gridCol w:w="3091"/>
      </w:tblGrid>
      <w:tr w:rsidR="00392F50" w:rsidRPr="00392F50" w14:paraId="12684C7B" w14:textId="77777777" w:rsidTr="00896BF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C9D" w14:textId="1F465762" w:rsidR="00392F50" w:rsidRPr="00392F50" w:rsidRDefault="00392F50" w:rsidP="00392F50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30</w:t>
            </w: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>.04. 2025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D82" w14:textId="6EABD40A" w:rsidR="00392F50" w:rsidRPr="00392F50" w:rsidRDefault="00392F50" w:rsidP="00392F50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256" w14:textId="02BB5A4A" w:rsidR="00392F50" w:rsidRPr="00392F50" w:rsidRDefault="00392F50" w:rsidP="00392F50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392F50">
              <w:rPr>
                <w:rFonts w:ascii="Monotype Corsiva" w:hAnsi="Monotype Corsiva"/>
                <w:i/>
                <w:sz w:val="40"/>
                <w:szCs w:val="40"/>
              </w:rPr>
              <w:t>№ 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6</w:t>
            </w:r>
          </w:p>
        </w:tc>
      </w:tr>
    </w:tbl>
    <w:p w14:paraId="464AB8F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3BA7A57E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61FAC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9B206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FF4DEC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D23F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5EC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3B9A9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66468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C5B9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BF8CF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51CA6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90B75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96AC9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26E59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01131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05BDD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13009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1"/>
        <w:gridCol w:w="1925"/>
        <w:gridCol w:w="1773"/>
        <w:gridCol w:w="1774"/>
        <w:gridCol w:w="1931"/>
      </w:tblGrid>
      <w:tr w:rsidR="00392F50" w:rsidRPr="00392F50" w14:paraId="61331586" w14:textId="77777777" w:rsidTr="00896BF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A1C2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Учредители:</w:t>
            </w:r>
          </w:p>
          <w:p w14:paraId="35867D2C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Совет депутатов</w:t>
            </w:r>
          </w:p>
          <w:p w14:paraId="037CD7D5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6770A77F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7EA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Адрес редакции:</w:t>
            </w:r>
          </w:p>
          <w:p w14:paraId="2E8ED19D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632095</w:t>
            </w:r>
          </w:p>
          <w:p w14:paraId="380C3333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Новосибирская область Северный р-н</w:t>
            </w:r>
          </w:p>
          <w:p w14:paraId="47150A16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с.Чебаки</w:t>
            </w:r>
            <w:proofErr w:type="spellEnd"/>
          </w:p>
          <w:p w14:paraId="0D30D0AD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proofErr w:type="spellStart"/>
            <w:r w:rsidRPr="00392F50">
              <w:rPr>
                <w:sz w:val="24"/>
                <w:szCs w:val="24"/>
              </w:rPr>
              <w:t>ул.Советская</w:t>
            </w:r>
            <w:proofErr w:type="spellEnd"/>
            <w:r w:rsidRPr="00392F50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38CB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Главный редактор</w:t>
            </w:r>
          </w:p>
          <w:p w14:paraId="4A098336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82AF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Телефон:</w:t>
            </w:r>
          </w:p>
          <w:p w14:paraId="70D16C22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3828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392F50">
              <w:rPr>
                <w:sz w:val="24"/>
                <w:szCs w:val="24"/>
              </w:rPr>
              <w:t>Чебаковского</w:t>
            </w:r>
            <w:proofErr w:type="spellEnd"/>
            <w:r w:rsidRPr="00392F50">
              <w:rPr>
                <w:sz w:val="24"/>
                <w:szCs w:val="24"/>
              </w:rPr>
              <w:t xml:space="preserve"> сельсовета</w:t>
            </w:r>
          </w:p>
          <w:p w14:paraId="612D2E45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Тираж 30 экз.</w:t>
            </w:r>
          </w:p>
          <w:p w14:paraId="1D5501CF" w14:textId="77777777" w:rsidR="00392F50" w:rsidRPr="00392F50" w:rsidRDefault="00392F50" w:rsidP="00392F50">
            <w:pPr>
              <w:rPr>
                <w:sz w:val="24"/>
                <w:szCs w:val="24"/>
              </w:rPr>
            </w:pPr>
            <w:r w:rsidRPr="00392F50">
              <w:rPr>
                <w:sz w:val="24"/>
                <w:szCs w:val="24"/>
              </w:rPr>
              <w:t>Бесплатно.</w:t>
            </w:r>
          </w:p>
        </w:tc>
      </w:tr>
    </w:tbl>
    <w:p w14:paraId="7FCD9FC6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776EE" w14:textId="77777777" w:rsidR="00392F50" w:rsidRPr="00392F50" w:rsidRDefault="00392F50" w:rsidP="0039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93D70" w14:textId="77777777" w:rsidR="00BB6547" w:rsidRDefault="00BB6547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A3109D" w14:textId="0706961B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ГЛАВА ЧЕБАКОВСКОГО СЕЛЬСОВЕТА</w:t>
      </w:r>
    </w:p>
    <w:p w14:paraId="38C0FFDF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 РАЙОНА НОВОСИБИРСКОЙ ОБЛАСТИ</w:t>
      </w:r>
    </w:p>
    <w:p w14:paraId="5F24E7A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5D6C842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14:paraId="3BCD4B5E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DD1224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28.04.2024                                     с. Чебаки                                                      № 2</w:t>
      </w:r>
    </w:p>
    <w:p w14:paraId="6B1BC79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3E91C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публичных слушания</w:t>
      </w:r>
    </w:p>
    <w:p w14:paraId="2DD28C26" w14:textId="77777777" w:rsidR="00237E91" w:rsidRPr="00237E91" w:rsidRDefault="00237E91" w:rsidP="00237E91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color w:val="4F81BD"/>
          <w:sz w:val="26"/>
          <w:szCs w:val="26"/>
          <w:lang w:eastAsia="ru-RU"/>
        </w:rPr>
      </w:pPr>
      <w:r w:rsidRPr="00237E91">
        <w:rPr>
          <w:rFonts w:ascii="Cambria" w:eastAsia="Times New Roman" w:hAnsi="Cambria" w:cs="Times New Roman"/>
          <w:b/>
          <w:bCs/>
          <w:color w:val="4F81BD"/>
          <w:sz w:val="24"/>
          <w:szCs w:val="26"/>
          <w:lang w:eastAsia="ru-RU"/>
        </w:rPr>
        <w:tab/>
      </w:r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обсуждения проекта решения Совета депутатов  </w:t>
      </w:r>
      <w:proofErr w:type="spellStart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«Об исполнении местного  бюджета </w:t>
      </w:r>
      <w:proofErr w:type="spellStart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 за 2024 год» с участием жителей </w:t>
      </w:r>
      <w:proofErr w:type="spellStart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в соответствии со  статьёй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Северного района Новосибирской области и на основании Порядка организации и проведения публичных слушаний,  общественных обсуждений, утверждённого решением Совета депутатов </w:t>
      </w:r>
      <w:proofErr w:type="spellStart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 от 28.07.2023 № 2 </w:t>
      </w:r>
    </w:p>
    <w:p w14:paraId="01575165" w14:textId="77777777" w:rsidR="00237E91" w:rsidRPr="00237E91" w:rsidRDefault="00237E91" w:rsidP="0023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0DDA3D07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Вынести на публичные слушания проект решения Совета депутатов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 «Об исполнении местного  бюджета 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 за 2024 год».</w:t>
      </w:r>
    </w:p>
    <w:p w14:paraId="0863E4E7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Назначить публичные слушания на 11 часов 29 мая 2025 года.</w:t>
      </w:r>
    </w:p>
    <w:p w14:paraId="7B512919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Провести публичные слушания в здании сельской администрации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области, по адресу: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с.Чебаки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 № 9.</w:t>
      </w:r>
    </w:p>
    <w:p w14:paraId="73A2AEF5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Организацию и проведение публичных слушаний возложить на специалиста 1 разряда администрации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Голубеву А.В.</w:t>
      </w:r>
    </w:p>
    <w:p w14:paraId="431EF3CD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Определить основным  докладчиком публичных слушаний  Назарову Е.Н., бухгалтера 1 категории МКУ « Центр обеспечения Северного района».</w:t>
      </w:r>
    </w:p>
    <w:p w14:paraId="157BD09F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 Определить секретарём публичных слушаний Борисенко Н.В., специалиста 1 разряда администрации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области.</w:t>
      </w:r>
    </w:p>
    <w:p w14:paraId="49FF32BC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Опубликовать постановление, проект решения Совета депутатов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 «Об исполнении местного бюджета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 за 2024 год» в периодическом печатном издании  «Вестник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разместить на официальном сайте администрации  </w:t>
      </w: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Северного района Новосибирской области.</w:t>
      </w:r>
    </w:p>
    <w:p w14:paraId="5E4A415E" w14:textId="77777777" w:rsidR="00237E91" w:rsidRPr="00237E91" w:rsidRDefault="00237E91" w:rsidP="0023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 Контроль за исполнением данного постановления оставляю за собой.</w:t>
      </w:r>
    </w:p>
    <w:p w14:paraId="61BAA2A4" w14:textId="77777777" w:rsidR="00237E91" w:rsidRPr="00237E91" w:rsidRDefault="00237E91" w:rsidP="00237E9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E5235" w14:textId="77777777" w:rsidR="00237E91" w:rsidRPr="00237E91" w:rsidRDefault="00237E91" w:rsidP="00237E9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A492EB" w14:textId="77777777" w:rsidR="00237E91" w:rsidRPr="00237E91" w:rsidRDefault="00237E91" w:rsidP="00237E9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7E9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В.А.Семенов</w:t>
      </w:r>
      <w:proofErr w:type="spellEnd"/>
    </w:p>
    <w:p w14:paraId="46A52F24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9C1A2" w14:textId="77777777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55E3" w14:textId="0D9BBACB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2301CF3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14:paraId="17764998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 района Новосибирской области</w:t>
      </w:r>
    </w:p>
    <w:p w14:paraId="2FF207F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шестого созыва</w:t>
      </w:r>
    </w:p>
    <w:p w14:paraId="7327531B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C399B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– й сессии</w:t>
      </w:r>
    </w:p>
    <w:p w14:paraId="582AC07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6177A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00.00.2025  </w:t>
      </w: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с.Чебаки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№ 00</w:t>
      </w:r>
    </w:p>
    <w:p w14:paraId="7F5F8E6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681E6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местного бюджета </w:t>
      </w:r>
      <w:proofErr w:type="spellStart"/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Северного района Новосибирской области за 2024 год</w:t>
      </w:r>
    </w:p>
    <w:p w14:paraId="191219DE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70DCC" w14:textId="77777777" w:rsidR="00237E91" w:rsidRPr="00237E91" w:rsidRDefault="00237E91" w:rsidP="0023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доклад администрации 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об исполнении местного бюджета 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(далее местный бюджет) за 2024 год, Совет депутатов 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</w:t>
      </w:r>
    </w:p>
    <w:p w14:paraId="00593523" w14:textId="77777777" w:rsidR="00237E91" w:rsidRPr="00237E91" w:rsidRDefault="00237E91" w:rsidP="00237E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79583403" w14:textId="77777777" w:rsidR="00237E91" w:rsidRPr="00237E91" w:rsidRDefault="00237E91" w:rsidP="00237E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местного бюджета 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по доходам в сумме 15 301,8 тыс. руб. по расходам в сумме 14 780,5 тыс. рублей с превышением доходов над расходами (профицит местного бюджета в сумме 521,3 тыс. руб.).</w:t>
      </w:r>
    </w:p>
    <w:p w14:paraId="47D04F0D" w14:textId="77777777" w:rsidR="00237E91" w:rsidRPr="00237E91" w:rsidRDefault="00237E91" w:rsidP="00237E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кассовое исполнение местного бюджета по доходам за 2024г.:</w:t>
      </w:r>
    </w:p>
    <w:p w14:paraId="1D75869B" w14:textId="77777777" w:rsidR="00237E91" w:rsidRPr="00237E91" w:rsidRDefault="00237E91" w:rsidP="00237E91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доходов бюджета, согласно приложению 1 к настоящему решению;</w:t>
      </w:r>
    </w:p>
    <w:p w14:paraId="40B9BCD4" w14:textId="77777777" w:rsidR="00237E91" w:rsidRPr="00237E91" w:rsidRDefault="00237E91" w:rsidP="00237E91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14:paraId="308DE6A9" w14:textId="77777777" w:rsidR="00237E91" w:rsidRPr="00237E91" w:rsidRDefault="00237E91" w:rsidP="00237E9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кассовое исполнение местного бюджета по расходам бюджета за 2024 год.</w:t>
      </w:r>
    </w:p>
    <w:p w14:paraId="4ED6AC79" w14:textId="77777777" w:rsidR="00237E91" w:rsidRPr="00237E91" w:rsidRDefault="00237E91" w:rsidP="00237E91">
      <w:pPr>
        <w:numPr>
          <w:ilvl w:val="1"/>
          <w:numId w:val="6"/>
        </w:numPr>
        <w:spacing w:after="200" w:line="276" w:lineRule="auto"/>
        <w:ind w:left="1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ведомственной структуре расходов, согласно приложению 3 к настоящему решению;</w:t>
      </w:r>
    </w:p>
    <w:p w14:paraId="1CA377F3" w14:textId="77777777" w:rsidR="00237E91" w:rsidRPr="00237E91" w:rsidRDefault="00237E91" w:rsidP="00237E91">
      <w:pPr>
        <w:numPr>
          <w:ilvl w:val="1"/>
          <w:numId w:val="6"/>
        </w:numPr>
        <w:spacing w:after="200" w:line="276" w:lineRule="auto"/>
        <w:ind w:left="1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разделам и подразделам классификации расходов бюджетов, согласно приложению 4 к настоящему решению.</w:t>
      </w:r>
    </w:p>
    <w:p w14:paraId="463D5E86" w14:textId="77777777" w:rsidR="00237E91" w:rsidRPr="00237E91" w:rsidRDefault="00237E91" w:rsidP="00237E91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кассовое исполнение по источникам финансирования дефицита местного бюджета за 2024 год.</w:t>
      </w:r>
    </w:p>
    <w:p w14:paraId="3B600BD4" w14:textId="77777777" w:rsidR="00237E91" w:rsidRPr="00237E91" w:rsidRDefault="00237E91" w:rsidP="00237E91">
      <w:pPr>
        <w:spacing w:after="200" w:line="276" w:lineRule="auto"/>
        <w:ind w:left="1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 кодам классификации источников финансирования дефицитов бюджетов, согласно приложению 5 к настоящему решению.</w:t>
      </w:r>
    </w:p>
    <w:p w14:paraId="6EB292FD" w14:textId="77777777" w:rsidR="00237E91" w:rsidRPr="00237E91" w:rsidRDefault="00237E91" w:rsidP="00237E91">
      <w:pPr>
        <w:spacing w:after="200" w:line="276" w:lineRule="auto"/>
        <w:ind w:left="1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 </w:t>
      </w:r>
    </w:p>
    <w:p w14:paraId="53BDDEFB" w14:textId="4CA5D61E" w:rsidR="00237E91" w:rsidRDefault="00237E91" w:rsidP="00237E91">
      <w:pPr>
        <w:numPr>
          <w:ilvl w:val="0"/>
          <w:numId w:val="6"/>
        </w:numPr>
        <w:spacing w:after="200" w:line="276" w:lineRule="auto"/>
        <w:ind w:left="1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решения возложить на комиссию по бюджету, налогам, собственности и социальной политике (</w:t>
      </w:r>
      <w:proofErr w:type="spellStart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Т.С.Кулачкова</w:t>
      </w:r>
      <w:proofErr w:type="spellEnd"/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142B1F" w14:textId="4DC6FF28" w:rsidR="00237E91" w:rsidRDefault="00237E91" w:rsidP="00237E9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77287" w14:textId="78318C71" w:rsidR="00237E91" w:rsidRDefault="00237E91" w:rsidP="00237E9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5BE5E" w14:textId="77777777" w:rsidR="00237E91" w:rsidRPr="00237E91" w:rsidRDefault="00237E91" w:rsidP="00237E9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237E91" w:rsidRPr="00237E91" w14:paraId="2FB4DA0C" w14:textId="77777777" w:rsidTr="0092270F">
        <w:tc>
          <w:tcPr>
            <w:tcW w:w="5246" w:type="dxa"/>
          </w:tcPr>
          <w:p w14:paraId="362032C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14:paraId="0C47DB5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14:paraId="3BB6B8E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Северного района </w:t>
            </w:r>
          </w:p>
          <w:p w14:paraId="6BDF578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</w:t>
            </w:r>
          </w:p>
          <w:p w14:paraId="722D639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proofErr w:type="spellStart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А.В.Ликаровский</w:t>
            </w:r>
            <w:proofErr w:type="spellEnd"/>
          </w:p>
        </w:tc>
        <w:tc>
          <w:tcPr>
            <w:tcW w:w="5386" w:type="dxa"/>
          </w:tcPr>
          <w:p w14:paraId="5253068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Северного района </w:t>
            </w:r>
          </w:p>
          <w:p w14:paraId="562D4A9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</w:t>
            </w:r>
          </w:p>
          <w:p w14:paraId="2292965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F20A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В.А. Семенов</w:t>
            </w:r>
          </w:p>
        </w:tc>
      </w:tr>
    </w:tbl>
    <w:p w14:paraId="481DD281" w14:textId="77777777" w:rsidR="00237E91" w:rsidRPr="00237E91" w:rsidRDefault="00237E91" w:rsidP="00237E91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62F33" w14:textId="77777777" w:rsidR="00237E91" w:rsidRPr="00237E91" w:rsidRDefault="00237E91" w:rsidP="00237E91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Приложение № 1 к решению  сессии Совета депутатов </w:t>
      </w:r>
      <w:proofErr w:type="spellStart"/>
      <w:r w:rsidRPr="00237E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сельсовета Северного района Новосибирской области  пятого созыва  </w:t>
      </w:r>
    </w:p>
    <w:p w14:paraId="55CD84C7" w14:textId="77777777" w:rsidR="00237E91" w:rsidRPr="00237E91" w:rsidRDefault="00237E91" w:rsidP="00237E91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          №</w:t>
      </w:r>
    </w:p>
    <w:p w14:paraId="486BAA8C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657A980C" w14:textId="77777777" w:rsidR="00237E91" w:rsidRPr="00237E91" w:rsidRDefault="00237E91" w:rsidP="00237E91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О Х О Д Ы</w:t>
      </w:r>
    </w:p>
    <w:p w14:paraId="2B27E05F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бюджета  на 2024 год</w:t>
      </w:r>
    </w:p>
    <w:p w14:paraId="33D77873" w14:textId="77777777" w:rsidR="00237E91" w:rsidRPr="00237E91" w:rsidRDefault="00237E91" w:rsidP="00237E91">
      <w:pPr>
        <w:tabs>
          <w:tab w:val="left" w:pos="7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3118"/>
        <w:gridCol w:w="1701"/>
      </w:tblGrid>
      <w:tr w:rsidR="00237E91" w:rsidRPr="00237E91" w14:paraId="45B49260" w14:textId="77777777" w:rsidTr="0092270F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34A8B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A807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5FA11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237E91" w:rsidRPr="00237E91" w14:paraId="52418858" w14:textId="77777777" w:rsidTr="0092270F">
        <w:trPr>
          <w:trHeight w:val="18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599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0B8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A6A0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</w:tr>
      <w:tr w:rsidR="00237E91" w:rsidRPr="00237E91" w14:paraId="0683D39D" w14:textId="77777777" w:rsidTr="0092270F">
        <w:trPr>
          <w:trHeight w:val="7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8C0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F69B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812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17FECF7A" w14:textId="77777777" w:rsidTr="0092270F">
        <w:trPr>
          <w:trHeight w:val="1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F4D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CEE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80B8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</w:t>
            </w:r>
          </w:p>
        </w:tc>
      </w:tr>
      <w:tr w:rsidR="00237E91" w:rsidRPr="00237E91" w14:paraId="52336063" w14:textId="77777777" w:rsidTr="0092270F">
        <w:trPr>
          <w:trHeight w:val="13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2CD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5D2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D25E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37E91" w:rsidRPr="00237E91" w14:paraId="29203F83" w14:textId="77777777" w:rsidTr="0092270F">
        <w:trPr>
          <w:trHeight w:val="1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978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B63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265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</w:tr>
      <w:tr w:rsidR="00237E91" w:rsidRPr="00237E91" w14:paraId="25606E97" w14:textId="77777777" w:rsidTr="0092270F">
        <w:trPr>
          <w:trHeight w:val="11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3E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29F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DB2D2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-36,4</w:t>
            </w:r>
          </w:p>
        </w:tc>
      </w:tr>
      <w:tr w:rsidR="00237E91" w:rsidRPr="00237E91" w14:paraId="426EEA78" w14:textId="77777777" w:rsidTr="0092270F">
        <w:trPr>
          <w:trHeight w:val="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518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642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9604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91" w:rsidRPr="00237E91" w14:paraId="6A5B1FAA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C84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E91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  <w:p w14:paraId="1AD9181D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EDFD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CE8C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37E91" w:rsidRPr="00237E91" w14:paraId="5D1815D7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A2E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A80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961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237E91" w:rsidRPr="00237E91" w14:paraId="57E293FB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C92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994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268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237E91" w:rsidRPr="00237E91" w14:paraId="21F3943D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3F1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127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ECCC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37E91" w:rsidRPr="00237E91" w14:paraId="52C30999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AB1B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187BD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1C9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37E91" w:rsidRPr="00237E91" w14:paraId="0EE68319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21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D84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18B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37E91" w:rsidRPr="00237E91" w14:paraId="57FEAF81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FC4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BB8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6A8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37E91" w:rsidRPr="00237E91" w14:paraId="56CD87BF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FBD2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78FF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A4BD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237E91" w:rsidRPr="00237E91" w14:paraId="5F1568DC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8D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875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1696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4 350,3</w:t>
            </w:r>
          </w:p>
        </w:tc>
      </w:tr>
      <w:tr w:rsidR="00237E91" w:rsidRPr="00237E91" w14:paraId="1C334E04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B4F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F109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B644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37E91" w:rsidRPr="00237E91" w14:paraId="4BB03A6F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AEE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417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65E6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7E91" w:rsidRPr="00237E91" w14:paraId="60719670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83D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04C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18F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</w:tr>
      <w:tr w:rsidR="00237E91" w:rsidRPr="00237E91" w14:paraId="79FDA0EC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2C1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58C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3750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237E91" w:rsidRPr="00237E91" w14:paraId="4E26F930" w14:textId="77777777" w:rsidTr="0092270F">
        <w:trPr>
          <w:trHeight w:val="3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389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 имеющих 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C9EC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000 2 19 600010 10 0000 150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B60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9 325,7</w:t>
            </w:r>
          </w:p>
        </w:tc>
      </w:tr>
      <w:tr w:rsidR="00237E91" w:rsidRPr="00237E91" w14:paraId="218B4ADF" w14:textId="77777777" w:rsidTr="0092270F">
        <w:trPr>
          <w:trHeight w:val="41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827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51B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AE7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15 301,8</w:t>
            </w:r>
          </w:p>
        </w:tc>
      </w:tr>
    </w:tbl>
    <w:p w14:paraId="6B3803BB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37E91" w:rsidRPr="00237E91" w:rsidSect="006E13B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5EF412DF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237E91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5484CB41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14:paraId="05765914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14:paraId="28440D4A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Северного района</w:t>
      </w:r>
    </w:p>
    <w:p w14:paraId="55BE8C20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Новосибирской области </w:t>
      </w:r>
    </w:p>
    <w:p w14:paraId="0A1282F7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14:paraId="03370152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от                  №  </w:t>
      </w:r>
    </w:p>
    <w:p w14:paraId="703A541E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8B9FEFC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7E91">
        <w:rPr>
          <w:rFonts w:ascii="Times New Roman" w:eastAsia="Times New Roman" w:hAnsi="Times New Roman" w:cs="Times New Roman"/>
          <w:b/>
          <w:lang w:eastAsia="ru-RU"/>
        </w:rPr>
        <w:t>Кассовое исполнение местного бюджета по доходам за 2024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6277CC4E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8E5C679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FBC648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708" w:type="dxa"/>
        <w:tblLook w:val="00A0" w:firstRow="1" w:lastRow="0" w:firstColumn="1" w:lastColumn="0" w:noHBand="0" w:noVBand="0"/>
      </w:tblPr>
      <w:tblGrid>
        <w:gridCol w:w="2784"/>
        <w:gridCol w:w="2465"/>
        <w:gridCol w:w="1805"/>
        <w:gridCol w:w="5812"/>
        <w:gridCol w:w="1842"/>
      </w:tblGrid>
      <w:tr w:rsidR="00237E91" w:rsidRPr="00237E91" w14:paraId="1D89B7E9" w14:textId="77777777" w:rsidTr="0092270F">
        <w:trPr>
          <w:trHeight w:val="25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F2861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Вид доходов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0EA9D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Подвид доходов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97AC7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  <w:p w14:paraId="23C0945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07CD8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кодов классификации доходов бюджетов</w:t>
            </w:r>
          </w:p>
          <w:p w14:paraId="7C63D06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3E4FD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 Кассовое исполнение</w:t>
            </w:r>
          </w:p>
        </w:tc>
      </w:tr>
      <w:tr w:rsidR="00237E91" w:rsidRPr="00237E91" w14:paraId="5C7AFCBA" w14:textId="77777777" w:rsidTr="0092270F">
        <w:trPr>
          <w:trHeight w:val="693"/>
        </w:trPr>
        <w:tc>
          <w:tcPr>
            <w:tcW w:w="2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1201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DFE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2A10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9143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9472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7E91" w:rsidRPr="00237E91" w14:paraId="35FE2237" w14:textId="77777777" w:rsidTr="0092270F">
        <w:trPr>
          <w:trHeight w:val="390"/>
        </w:trPr>
        <w:tc>
          <w:tcPr>
            <w:tcW w:w="2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E64E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850 00000 00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0E87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44B8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2F3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9430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15 301,8</w:t>
            </w:r>
          </w:p>
        </w:tc>
      </w:tr>
      <w:tr w:rsidR="00237E91" w:rsidRPr="00237E91" w14:paraId="7276B89E" w14:textId="77777777" w:rsidTr="0092270F">
        <w:trPr>
          <w:trHeight w:val="334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35F4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100 00000 00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C56E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EC9D6" w14:textId="77777777" w:rsidR="00237E91" w:rsidRPr="00237E91" w:rsidRDefault="00237E91" w:rsidP="00237E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2029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936C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856,8</w:t>
            </w:r>
          </w:p>
        </w:tc>
      </w:tr>
      <w:tr w:rsidR="00237E91" w:rsidRPr="00237E91" w14:paraId="31F8197B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5872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10102000 01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6F93E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9D47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9BBD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99024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161,2</w:t>
            </w:r>
          </w:p>
        </w:tc>
      </w:tr>
      <w:tr w:rsidR="00237E91" w:rsidRPr="00237E91" w14:paraId="6AF88931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661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101 02010 01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428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76B6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009C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83524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161,2</w:t>
            </w:r>
          </w:p>
        </w:tc>
      </w:tr>
      <w:tr w:rsidR="00237E91" w:rsidRPr="00237E91" w14:paraId="5DFD4595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4125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101 02030 01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1537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C330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F81B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C03D5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37E91" w:rsidRPr="00237E91" w14:paraId="6E65993A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35A5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103 02230 01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CB28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B0FB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5909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09509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334,1</w:t>
            </w:r>
          </w:p>
        </w:tc>
      </w:tr>
      <w:tr w:rsidR="00237E91" w:rsidRPr="00237E91" w14:paraId="225F5D8D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4473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103 02240 01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1E1B6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EC86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B5D9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B2D34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237E91" w:rsidRPr="00237E91" w14:paraId="604A2143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94AFA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103 02250 01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48EA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1CB2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C58C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5FB6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347,0</w:t>
            </w:r>
          </w:p>
        </w:tc>
      </w:tr>
      <w:tr w:rsidR="00237E91" w:rsidRPr="00237E91" w14:paraId="75FCF370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B03C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103 02260 01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77A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3697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24F2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B453B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-36,4</w:t>
            </w:r>
          </w:p>
        </w:tc>
      </w:tr>
      <w:tr w:rsidR="00237E91" w:rsidRPr="00237E91" w14:paraId="08FDE9BC" w14:textId="77777777" w:rsidTr="0092270F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40CF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106 0103010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2548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2392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773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9347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237E91" w:rsidRPr="00237E91" w14:paraId="1157A815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C8F7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106 06033 10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97F1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E20B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9507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0AC1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</w:tr>
      <w:tr w:rsidR="00237E91" w:rsidRPr="00237E91" w14:paraId="41B4BCBD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7F56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106 06043 10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E976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4528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E800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92398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  <w:tr w:rsidR="00237E91" w:rsidRPr="00237E91" w14:paraId="49DD3481" w14:textId="77777777" w:rsidTr="0092270F">
        <w:trPr>
          <w:trHeight w:val="987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9855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108 04020 01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C220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 xml:space="preserve">0000 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364A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A28C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AB0B4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237E91" w:rsidRPr="00237E91" w14:paraId="01191204" w14:textId="77777777" w:rsidTr="0092270F">
        <w:trPr>
          <w:trHeight w:val="987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4273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111 00000 00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1F1A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F763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810A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482C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92,1</w:t>
            </w:r>
          </w:p>
        </w:tc>
      </w:tr>
      <w:tr w:rsidR="00237E91" w:rsidRPr="00237E91" w14:paraId="58231B52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4C6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111 05025 10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2571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467B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AFD0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AA5F9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</w:tr>
      <w:tr w:rsidR="00237E91" w:rsidRPr="00237E91" w14:paraId="4BBCBB6B" w14:textId="77777777" w:rsidTr="0092270F">
        <w:trPr>
          <w:trHeight w:val="117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BFA5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111 05035 10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FEED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1A850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E05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AD22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237E91" w:rsidRPr="00237E91" w14:paraId="33343F4D" w14:textId="77777777" w:rsidTr="0092270F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ED9E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113 00000 00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956B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FA8D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DAA4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69718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</w:tr>
      <w:tr w:rsidR="00237E91" w:rsidRPr="00237E91" w14:paraId="28237471" w14:textId="77777777" w:rsidTr="0092270F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6D33D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113 02995 10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B2BF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20FE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9BA3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5A600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237E91" w:rsidRPr="00237E91" w14:paraId="5E9DAE9E" w14:textId="77777777" w:rsidTr="0092270F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6E2D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117 15030 10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989D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9728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C00E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AB56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237E91" w:rsidRPr="00237E91" w14:paraId="2C08F58D" w14:textId="77777777" w:rsidTr="0092270F">
        <w:trPr>
          <w:trHeight w:val="39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0D5D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200 00000 00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7746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9D6E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6585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9297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14 339,3</w:t>
            </w:r>
          </w:p>
        </w:tc>
      </w:tr>
      <w:tr w:rsidR="00237E91" w:rsidRPr="00237E91" w14:paraId="2BA5B166" w14:textId="77777777" w:rsidTr="0092270F">
        <w:trPr>
          <w:trHeight w:val="39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0FF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202 01001 10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83CC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AFC7E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4B24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87FA9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4 350,3</w:t>
            </w:r>
          </w:p>
        </w:tc>
      </w:tr>
      <w:tr w:rsidR="00237E91" w:rsidRPr="00237E91" w14:paraId="63193820" w14:textId="77777777" w:rsidTr="0092270F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36C9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202 30000 00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9FB8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4457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A8A2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32C7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154,6</w:t>
            </w:r>
          </w:p>
        </w:tc>
      </w:tr>
      <w:tr w:rsidR="00237E91" w:rsidRPr="00237E91" w14:paraId="6A44743A" w14:textId="77777777" w:rsidTr="0092270F">
        <w:trPr>
          <w:trHeight w:val="78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AFED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202 35118 10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E4D9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2DC5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BCA9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742A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237E91" w:rsidRPr="00237E91" w14:paraId="55FB6C1B" w14:textId="77777777" w:rsidTr="0092270F">
        <w:trPr>
          <w:trHeight w:val="58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BCF6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202 30024 10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17A3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96B5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8A62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AAF81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154,5</w:t>
            </w:r>
          </w:p>
        </w:tc>
      </w:tr>
      <w:tr w:rsidR="00237E91" w:rsidRPr="00237E91" w14:paraId="202DC2B2" w14:textId="77777777" w:rsidTr="0092270F">
        <w:trPr>
          <w:trHeight w:val="40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F3DA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200 00000 00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DBE9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6395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1BFA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3353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9 834,4</w:t>
            </w:r>
          </w:p>
        </w:tc>
      </w:tr>
      <w:tr w:rsidR="00237E91" w:rsidRPr="00237E91" w14:paraId="7F0DEF13" w14:textId="77777777" w:rsidTr="0092270F">
        <w:trPr>
          <w:trHeight w:val="40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2EB3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202 29999 10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6CB4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0B63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B0C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CB23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237E91" w:rsidRPr="00237E91" w14:paraId="3DF981A8" w14:textId="77777777" w:rsidTr="0092270F">
        <w:trPr>
          <w:trHeight w:val="40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998D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202 40014 10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99AD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70EE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3FFC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9186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</w:tr>
      <w:tr w:rsidR="00237E91" w:rsidRPr="00237E91" w14:paraId="528280A6" w14:textId="77777777" w:rsidTr="0092270F">
        <w:trPr>
          <w:trHeight w:val="40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FCEE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202 49999 10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0D7E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7489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82E2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817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9 325,7</w:t>
            </w:r>
          </w:p>
        </w:tc>
      </w:tr>
      <w:tr w:rsidR="00237E91" w:rsidRPr="00237E91" w14:paraId="4D896EBF" w14:textId="77777777" w:rsidTr="0092270F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38E4DC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14:paraId="354A8D3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0818E44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A5B7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3149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6A6E54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0A17574C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CBCBA" w14:textId="4BC4E49B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2DA96" w14:textId="460882E2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20280" w14:textId="2F76BFA5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2D9EE" w14:textId="778F7A1E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CB813" w14:textId="583E8F63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FA4AD" w14:textId="3A2D6746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FCDF4" w14:textId="76ED0E8F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48D24" w14:textId="69B78E65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9D52" w14:textId="14462A75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791E9" w14:textId="03057575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7CCDE" w14:textId="25FB1F71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204C4" w14:textId="38AD8BD0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97A05" w14:textId="562B170A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FB2F9" w14:textId="3121DA37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D4F10" w14:textId="4B8F05E8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2811A" w14:textId="347FAAE5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BF4FA" w14:textId="4B81CFDF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06891" w14:textId="6688523F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83758" w14:textId="19FFF97F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33E67" w14:textId="594DB0E9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8BD07" w14:textId="5CC87BF9" w:rsid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F5C6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0F54D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237E91">
        <w:rPr>
          <w:rFonts w:ascii="Times New Roman" w:eastAsia="Times New Roman" w:hAnsi="Times New Roman" w:cs="Times New Roman"/>
          <w:lang w:eastAsia="ru-RU"/>
        </w:rPr>
        <w:t>Приложение 3</w:t>
      </w:r>
    </w:p>
    <w:p w14:paraId="5AAF5A9F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14:paraId="143462D3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14:paraId="38C0030F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Северного района</w:t>
      </w:r>
    </w:p>
    <w:p w14:paraId="39421816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Новосибирской области</w:t>
      </w:r>
    </w:p>
    <w:p w14:paraId="37A2E254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14:paraId="7ED17E4A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от           № </w:t>
      </w:r>
    </w:p>
    <w:p w14:paraId="45E6CB8D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BC50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1769A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7E91">
        <w:rPr>
          <w:rFonts w:ascii="Times New Roman" w:eastAsia="Times New Roman" w:hAnsi="Times New Roman" w:cs="Times New Roman"/>
          <w:b/>
          <w:lang w:eastAsia="ru-RU"/>
        </w:rPr>
        <w:t>Кассовое исполнение местного бюджета по расходам за 2024 год по ведомственной структуре расходов</w:t>
      </w:r>
    </w:p>
    <w:p w14:paraId="3C0FD779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1"/>
        <w:gridCol w:w="3121"/>
        <w:gridCol w:w="569"/>
        <w:gridCol w:w="2978"/>
      </w:tblGrid>
      <w:tr w:rsidR="00237E91" w:rsidRPr="00237E91" w14:paraId="43DACA5C" w14:textId="77777777" w:rsidTr="0092270F">
        <w:trPr>
          <w:trHeight w:val="275"/>
        </w:trPr>
        <w:tc>
          <w:tcPr>
            <w:tcW w:w="7511" w:type="dxa"/>
          </w:tcPr>
          <w:p w14:paraId="46CA1B8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28E79A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ведомственной классификации</w:t>
            </w:r>
          </w:p>
        </w:tc>
        <w:tc>
          <w:tcPr>
            <w:tcW w:w="2978" w:type="dxa"/>
            <w:shd w:val="clear" w:color="auto" w:fill="auto"/>
          </w:tcPr>
          <w:p w14:paraId="3EDD1E2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37E91" w:rsidRPr="00237E91" w14:paraId="0F32C81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FF7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356F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BE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8E4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1 168,9</w:t>
            </w:r>
          </w:p>
          <w:p w14:paraId="1627C81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7E91" w:rsidRPr="00237E91" w14:paraId="1BF1070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99C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РФ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F96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000 0102 9900003110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47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70B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1 088,1</w:t>
            </w:r>
          </w:p>
        </w:tc>
      </w:tr>
      <w:tr w:rsidR="00237E91" w:rsidRPr="00237E91" w14:paraId="5F24337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56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2567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000 0102 9900003110 100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39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A553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1 088,1</w:t>
            </w:r>
          </w:p>
        </w:tc>
      </w:tr>
      <w:tr w:rsidR="00237E91" w:rsidRPr="00237E91" w14:paraId="3DE62B2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1CB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1D42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000 0102 9900003110 120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67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1AA1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1 088,1</w:t>
            </w:r>
          </w:p>
        </w:tc>
      </w:tr>
      <w:tr w:rsidR="00237E91" w:rsidRPr="00237E91" w14:paraId="4850EAC7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ADB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E4B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000 0102 9900003110 121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C3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EB7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837,9</w:t>
            </w:r>
          </w:p>
        </w:tc>
      </w:tr>
      <w:tr w:rsidR="00237E91" w:rsidRPr="00237E91" w14:paraId="44D21AB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B71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D108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000 0102 9900003110 129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27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DCA9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</w:tr>
      <w:tr w:rsidR="00237E91" w:rsidRPr="00237E91" w14:paraId="0F746454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87F4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области» Управление финансами в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6BC1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02F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DAF8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80,8</w:t>
            </w:r>
          </w:p>
        </w:tc>
      </w:tr>
      <w:tr w:rsidR="00237E91" w:rsidRPr="00237E91" w14:paraId="5CF7A6E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9B58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5825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000 0102 9900070510 100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00F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0213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237E91" w:rsidRPr="00237E91" w14:paraId="4996453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CBD1C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B9D8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000 0102 9900070510121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176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4A1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237E91" w:rsidRPr="00237E91" w14:paraId="51F5B8E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AA43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B1CF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000 0102 9900070510129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E5A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15A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237E91" w:rsidRPr="00237E91" w14:paraId="10525617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6A5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5E32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8F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C0D9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2 110,4</w:t>
            </w:r>
          </w:p>
        </w:tc>
      </w:tr>
      <w:tr w:rsidR="00237E91" w:rsidRPr="00237E91" w14:paraId="7BC27ED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69F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7697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000 0104 9900003120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B2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476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2 110,4</w:t>
            </w:r>
          </w:p>
        </w:tc>
      </w:tr>
      <w:tr w:rsidR="00237E91" w:rsidRPr="00237E91" w14:paraId="3C76546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3B8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D64B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000 0104 9900003120 200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CA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3C0B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261,6</w:t>
            </w:r>
          </w:p>
        </w:tc>
      </w:tr>
      <w:tr w:rsidR="00237E91" w:rsidRPr="00237E91" w14:paraId="714266E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A8C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573B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635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0BFFF" w14:textId="77777777" w:rsidR="00237E91" w:rsidRPr="00237E91" w:rsidRDefault="00237E91" w:rsidP="00237E9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</w:tr>
      <w:tr w:rsidR="00237E91" w:rsidRPr="00237E91" w14:paraId="7F1CECD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F6B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2CC2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AA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A293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237E91" w:rsidRPr="00237E91" w14:paraId="28B057B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D7E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7B75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8D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E15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237E91" w:rsidRPr="00237E91" w14:paraId="22507064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0E4A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10C8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38F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4467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4AC40EC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7D6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BA0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000 0104 9900003120 800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E6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E1C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53,6</w:t>
            </w:r>
          </w:p>
        </w:tc>
      </w:tr>
      <w:tr w:rsidR="00237E91" w:rsidRPr="00237E91" w14:paraId="77C91B9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911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2BED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99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E64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237E91" w:rsidRPr="00237E91" w14:paraId="4671F9D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822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EA82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000 0104 9900003120 851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8FA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7736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37E91" w:rsidRPr="00237E91" w14:paraId="784B49C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E63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F8F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000 0104 9900003120 852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B6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EB6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237E91" w:rsidRPr="00237E91" w14:paraId="3BAE5B2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00B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ACAA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000 0104 9900003120 853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52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A80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237E91" w:rsidRPr="00237E91" w14:paraId="651119E2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CBB7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1AB1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000 0104 9900070190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59E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2E67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237E91" w:rsidRPr="00237E91" w14:paraId="5FADEBF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AD01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DC5C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000 0104 9900070190 200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C28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7ACD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7E91" w:rsidRPr="00237E91" w14:paraId="1F0E0A52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1A63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1624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000 0104 9900070190 240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BAF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7B37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7E91" w:rsidRPr="00237E91" w14:paraId="5E8F5D9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EB6F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D1C8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000 0104 9900070190 244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82D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837B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37E91" w:rsidRPr="00237E91" w14:paraId="124E38F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68DC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области» Управление финансами в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AB56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000 0104 9900070510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337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B7769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1 795,1</w:t>
            </w:r>
          </w:p>
        </w:tc>
      </w:tr>
      <w:tr w:rsidR="00237E91" w:rsidRPr="00237E91" w14:paraId="0AAA04C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BD34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49D6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000 0104 9900070510 100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B5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F4D6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1 795,1</w:t>
            </w:r>
          </w:p>
        </w:tc>
      </w:tr>
      <w:tr w:rsidR="00237E91" w:rsidRPr="00237E91" w14:paraId="00913D4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85DFE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EC18D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000 0104 9900070510 121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654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3EE7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1 382,2</w:t>
            </w:r>
          </w:p>
        </w:tc>
      </w:tr>
      <w:tr w:rsidR="00237E91" w:rsidRPr="00237E91" w14:paraId="20523E08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991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F11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000 0104 9900070510 129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C6C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F04A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412,9</w:t>
            </w:r>
          </w:p>
        </w:tc>
      </w:tr>
      <w:tr w:rsidR="00237E91" w:rsidRPr="00237E91" w14:paraId="5A29416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77B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6C9B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55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382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37E91" w:rsidRPr="00237E91" w14:paraId="6FA30C5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BA9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695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000 0106 9900084010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ED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298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37E91" w:rsidRPr="00237E91" w14:paraId="329F8E37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44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E5A6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000 0106 9900084010 500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EE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B32F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37E91" w:rsidRPr="00237E91" w14:paraId="7134D60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B55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B960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000 0106 9900084010 540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DD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D04F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37E91" w:rsidRPr="00237E91" w14:paraId="22C5642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3B1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B15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9A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8DD0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2C8ED42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5F5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5B23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000 0111 9900020550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C1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5B5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7509155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856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0D6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000 0111 9900020550 800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FF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4AB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0EB11BB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642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118F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000 0111 9900020550 870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1D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BA90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7E91" w:rsidRPr="00237E91" w14:paraId="430846A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D8C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AFED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383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0D8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3C4DA8F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B23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370A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000 0113 9900090010 000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30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CD3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18EA527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8566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7E0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000 0113 9900090010 200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5D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498E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663BC11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AB82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7CC5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000 0113 9900090010 240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DF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73A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3E32AAC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51E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17D0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000 0203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B2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5EA8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163,2</w:t>
            </w:r>
          </w:p>
        </w:tc>
      </w:tr>
      <w:tr w:rsidR="00237E91" w:rsidRPr="00237E91" w14:paraId="4EA6FA3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C86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D7E1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96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0F1B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37E91" w:rsidRPr="00237E91" w14:paraId="7A57E98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C56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513E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8A5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DFEE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37E91" w:rsidRPr="00237E91" w14:paraId="240E92F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FB6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459F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1E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E96D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37E91" w:rsidRPr="00237E91" w14:paraId="290C4F7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298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2BE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84B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D83F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237E91" w:rsidRPr="00237E91" w14:paraId="52FFB97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F6B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31D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E1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C83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</w:tr>
      <w:tr w:rsidR="00237E91" w:rsidRPr="00237E91" w14:paraId="4DCC96A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7E0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6E7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E5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F90A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37E91" w:rsidRPr="00237E91" w14:paraId="7236C66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666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E6B6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DD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E0E4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37E91" w:rsidRPr="00237E91" w14:paraId="673ECC8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67D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82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73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3682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37E91" w:rsidRPr="00237E91" w14:paraId="27E32C3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9FBC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D419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000 0203 9900081180 120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E86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E4D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37E91" w:rsidRPr="00237E91" w14:paraId="7516A2A7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48D5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F9F3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000 0203 9900081180 121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16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D79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37E91" w:rsidRPr="00237E91" w14:paraId="3C5005F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E8F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80EC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B0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233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142,7</w:t>
            </w:r>
          </w:p>
        </w:tc>
      </w:tr>
      <w:tr w:rsidR="00237E91" w:rsidRPr="00237E91" w14:paraId="79E30BD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2E6D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"Об  обеспечении  мер пожарной безопасности на территории  </w:t>
            </w:r>
            <w:proofErr w:type="spellStart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сельсовета Северного района Новосибирской области на 2018-2020 годы"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FCDA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000 0310 8200319010 000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6FC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7819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37E91" w:rsidRPr="00237E91" w14:paraId="488EFFE2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4B1C3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6386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000 0310 8200319010 200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49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0F76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37E91" w:rsidRPr="00237E91" w14:paraId="308E2A3A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B4B0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B3CA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000 0310 8200319010 240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04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2DF5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37E91" w:rsidRPr="00237E91" w14:paraId="6AEE7F9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B9F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8990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000 0310 8200319010 244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E7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500D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37E91" w:rsidRPr="00237E91" w14:paraId="2662A51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0A5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инициативных проектов в рамках государственной программы Новосибирской области «Управление финансами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B33B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000 0310 8900370240  000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B1A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72A6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37E91" w:rsidRPr="00237E91" w14:paraId="3F8783D4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4E80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651F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000 0310 8900370240  200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99D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1CBE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37E91" w:rsidRPr="00237E91" w14:paraId="56A1021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36F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F024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000 0310 8900370240  240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92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13E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37E91" w:rsidRPr="00237E91" w14:paraId="745E508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703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0FE6D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000 0310 8900370240 244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F7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E995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37E91" w:rsidRPr="00237E91" w14:paraId="32768D2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48A1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инициативных  проектов в рамках государственной программы Новосибирской области «Управление финансами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3353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E5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099B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237E91" w:rsidRPr="00237E91" w14:paraId="212E68E8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D79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AD8C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055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6B94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237E91" w:rsidRPr="00237E91" w14:paraId="2A74D84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41D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A438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B2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D02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237E91" w:rsidRPr="00237E91" w14:paraId="1C1CC3D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2EE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536B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000 0310 89003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078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AF2A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237E91" w:rsidRPr="00237E91" w14:paraId="238FB01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3008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создание минерализованных полос для защиты населенных пунктов за счет средств Северного района Новосибирской области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71B1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000 0310 9900070450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62F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EBCD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545E1794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50D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4520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000 0310 9900070450  200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F8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6BB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6A88DAB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B5E0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34DE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000 0310 9900070450  240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2C3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244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4CB2C95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213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2CF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000 0310 9900070450  244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4D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CE3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37E91" w:rsidRPr="00237E91" w14:paraId="2BF46BF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A81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5244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000 0409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CB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4538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416,4</w:t>
            </w:r>
          </w:p>
        </w:tc>
      </w:tr>
      <w:tr w:rsidR="00237E91" w:rsidRPr="00237E91" w14:paraId="707B1BD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65A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, за счет акциз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E94B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000 0409 9900080760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45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38F3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416,4</w:t>
            </w:r>
          </w:p>
        </w:tc>
      </w:tr>
      <w:tr w:rsidR="00237E91" w:rsidRPr="00237E91" w14:paraId="6493B80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94C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03F4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000 0409 9900080760 200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E5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00D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</w:tr>
      <w:tr w:rsidR="00237E91" w:rsidRPr="00237E91" w14:paraId="1CC9957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03E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6557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000 0409 9900080760 240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6D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7746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</w:tr>
      <w:tr w:rsidR="00237E91" w:rsidRPr="00237E91" w14:paraId="2FFDBFA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E93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72EF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000 0409 9900080760 244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AE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947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</w:t>
            </w:r>
          </w:p>
        </w:tc>
      </w:tr>
      <w:tr w:rsidR="00237E91" w:rsidRPr="00237E91" w14:paraId="3BFBCF0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070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0EC4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A2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498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1768,1</w:t>
            </w:r>
          </w:p>
        </w:tc>
      </w:tr>
      <w:tr w:rsidR="00237E91" w:rsidRPr="00237E91" w14:paraId="4F7EE77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02D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1834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000 0503 9900006010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82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2825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740,3</w:t>
            </w:r>
          </w:p>
        </w:tc>
      </w:tr>
      <w:tr w:rsidR="00237E91" w:rsidRPr="00237E91" w14:paraId="1A0DF12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CD3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41B1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000 0503 9900006010 200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52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7798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740,3</w:t>
            </w:r>
          </w:p>
        </w:tc>
      </w:tr>
      <w:tr w:rsidR="00237E91" w:rsidRPr="00237E91" w14:paraId="1166D41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5F7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FA96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000 0503 9900006010 240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A1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EAE7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740,3</w:t>
            </w:r>
          </w:p>
        </w:tc>
      </w:tr>
      <w:tr w:rsidR="00237E91" w:rsidRPr="00237E91" w14:paraId="43C6228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3EC5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ED25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000 0503 9900006010 244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24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7C32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37E91" w:rsidRPr="00237E91" w14:paraId="27ACBBD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6945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4BF0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000 0503 9900006010 247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34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B168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717,3</w:t>
            </w:r>
          </w:p>
        </w:tc>
      </w:tr>
      <w:tr w:rsidR="00237E91" w:rsidRPr="00237E91" w14:paraId="69EAC24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36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CF9C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000 0503 9900006040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34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1C04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156,0</w:t>
            </w:r>
          </w:p>
        </w:tc>
      </w:tr>
      <w:tr w:rsidR="00237E91" w:rsidRPr="00237E91" w14:paraId="77E6FE4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B1C9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5AD8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000 0503 9900006040 200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6BD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C0F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237E91" w:rsidRPr="00237E91" w14:paraId="4EC2D41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58EA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EAAF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000 0503 9900006040 240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07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7FE4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237E91" w:rsidRPr="00237E91" w14:paraId="2153896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50531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FC10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000 0503 9900006040 244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8A6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5492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237E91" w:rsidRPr="00237E91" w14:paraId="3DCA7A5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AE53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7928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000 0503 9900006060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CC9D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63C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271,,8</w:t>
            </w:r>
          </w:p>
        </w:tc>
      </w:tr>
      <w:tr w:rsidR="00237E91" w:rsidRPr="00237E91" w14:paraId="0B8FC662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676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B80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000 0503 9900006060 200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CF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C82B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</w:tr>
      <w:tr w:rsidR="00237E91" w:rsidRPr="00237E91" w14:paraId="6AAF364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428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970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000 0503 9900006060 240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AC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FA9B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</w:tr>
      <w:tr w:rsidR="00237E91" w:rsidRPr="00237E91" w14:paraId="479B975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6A8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E57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000 0503 9900006060 244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C5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4C02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</w:tr>
      <w:tr w:rsidR="00237E91" w:rsidRPr="00237E91" w14:paraId="4EA857F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0AC1C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на реализацию мероприятий пол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88D7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000 0503 9900070510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D5F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5519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</w:tr>
      <w:tr w:rsidR="00237E91" w:rsidRPr="00237E91" w14:paraId="56F4860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67A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061B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000 0503 9900070510 200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8BB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A3F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37E91" w:rsidRPr="00237E91" w14:paraId="44B8526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5F2E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4BBF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000 0503 9900070510 240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058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6C6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37E91" w:rsidRPr="00237E91" w14:paraId="59F8CAD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3E648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4705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000 0503 9900070510 247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312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F7C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37E91" w:rsidRPr="00237E91" w14:paraId="21751004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22D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8A88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23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193F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2 793,6</w:t>
            </w:r>
          </w:p>
        </w:tc>
      </w:tr>
      <w:tr w:rsidR="00237E91" w:rsidRPr="00237E91" w14:paraId="42786772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3B4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жилищно-коммунального хозяйства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D3C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000 0505 9900005180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F7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9E5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237E91" w:rsidRPr="00237E91" w14:paraId="59F2416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5E7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53A0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000 0505 9900005180 200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0C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F523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237E91" w:rsidRPr="00237E91" w14:paraId="7091B91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E1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CB13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000 0505 9900005180 240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76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AA3FB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37E91" w:rsidRPr="00237E91" w14:paraId="3FD786E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5AB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D58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000 0505 9900005180 242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F7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222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37E91" w:rsidRPr="00237E91" w14:paraId="071C611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601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2D6A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000 0505 9900005180 244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F8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CAF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237E91" w:rsidRPr="00237E91" w14:paraId="0302E5A9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5A1F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 Новосибирской области» Управление финансами в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48A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000 0505 9900070510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8F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ACB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2 633,6</w:t>
            </w:r>
          </w:p>
        </w:tc>
      </w:tr>
      <w:tr w:rsidR="00237E91" w:rsidRPr="00237E91" w14:paraId="2E561FA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31325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4814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000 0505 9900070510 100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890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9D46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2 633,6</w:t>
            </w:r>
          </w:p>
        </w:tc>
      </w:tr>
      <w:tr w:rsidR="00237E91" w:rsidRPr="00237E91" w14:paraId="3AD677D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81D8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2C8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000 0505 9900070510 111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62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7384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2 023,2</w:t>
            </w:r>
          </w:p>
        </w:tc>
      </w:tr>
      <w:tr w:rsidR="00237E91" w:rsidRPr="00237E91" w14:paraId="5D1F7D1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BF9B7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B03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000 0505 9900070510 119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9E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F9BF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610,4</w:t>
            </w:r>
          </w:p>
        </w:tc>
      </w:tr>
      <w:tr w:rsidR="00237E91" w:rsidRPr="00237E91" w14:paraId="5A9A64B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FC3B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2FDF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F46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D19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6 053,2</w:t>
            </w:r>
          </w:p>
        </w:tc>
      </w:tr>
      <w:tr w:rsidR="00237E91" w:rsidRPr="00237E91" w14:paraId="161CDA07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A84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FDB8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56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F9A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6 053,2</w:t>
            </w:r>
          </w:p>
        </w:tc>
      </w:tr>
      <w:tr w:rsidR="00237E91" w:rsidRPr="00237E91" w14:paraId="5DA34A6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5030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областного бюджета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1FE2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000 0801 7200270660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290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6DB9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202,8</w:t>
            </w:r>
          </w:p>
        </w:tc>
      </w:tr>
      <w:tr w:rsidR="00237E91" w:rsidRPr="00237E91" w14:paraId="71294D53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B53A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5D50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000 0801 7200270660 200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952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9060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202,8</w:t>
            </w:r>
          </w:p>
        </w:tc>
      </w:tr>
      <w:tr w:rsidR="00237E91" w:rsidRPr="00237E91" w14:paraId="7E272408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862F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A44E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000 0801 7200270660 240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0B5B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D94E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202,8</w:t>
            </w:r>
          </w:p>
        </w:tc>
      </w:tr>
      <w:tr w:rsidR="00237E91" w:rsidRPr="00237E91" w14:paraId="4CBA30D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E423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002C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000 0801 7200270660 243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70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1D52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202,8</w:t>
            </w:r>
          </w:p>
        </w:tc>
      </w:tr>
      <w:tr w:rsidR="00237E91" w:rsidRPr="00237E91" w14:paraId="304D4238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1CBB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0996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000 0801 990000730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A6B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9A1B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1 649,2</w:t>
            </w:r>
          </w:p>
        </w:tc>
      </w:tr>
      <w:tr w:rsidR="00237E91" w:rsidRPr="00237E91" w14:paraId="7C41B01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314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9C0A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ED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39D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1 625,0</w:t>
            </w:r>
          </w:p>
        </w:tc>
      </w:tr>
      <w:tr w:rsidR="00237E91" w:rsidRPr="00237E91" w14:paraId="2489C0B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711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6B50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C9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E777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1 625,0</w:t>
            </w:r>
          </w:p>
        </w:tc>
      </w:tr>
      <w:tr w:rsidR="00237E91" w:rsidRPr="00237E91" w14:paraId="0D4B72B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CDA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92B3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7E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91E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237E91" w:rsidRPr="00237E91" w14:paraId="3837434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71A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3D17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64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4ED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1 503,0</w:t>
            </w:r>
          </w:p>
        </w:tc>
      </w:tr>
      <w:tr w:rsidR="00237E91" w:rsidRPr="00237E91" w14:paraId="66231AF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DFD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08F5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000 0801 9900000730 800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02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725D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</w:tr>
      <w:tr w:rsidR="00237E91" w:rsidRPr="00237E91" w14:paraId="56B58ECB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831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AE6A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0F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BFF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237E91" w:rsidRPr="00237E91" w14:paraId="74D8CE7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EBB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5DF5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000 0801 9900000730 851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22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7111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37E91" w:rsidRPr="00237E91" w14:paraId="0EA8A75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697C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8BB2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000 0801 9900000730 852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950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D63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237E91" w:rsidRPr="00237E91" w14:paraId="1BBC0B1F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8550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3A02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000 0801 9900000730 853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62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F188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237E91" w:rsidRPr="00237E91" w14:paraId="7C37BE2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35A3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89B1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000 0801 9900070510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FA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6F0F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592,1</w:t>
            </w:r>
          </w:p>
        </w:tc>
      </w:tr>
      <w:tr w:rsidR="00237E91" w:rsidRPr="00237E91" w14:paraId="3010DC1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79AE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DEEE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000 0801 9900070510 200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D3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7EF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592,1</w:t>
            </w:r>
          </w:p>
        </w:tc>
      </w:tr>
      <w:tr w:rsidR="00237E91" w:rsidRPr="00237E91" w14:paraId="114FAAA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D7483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9A61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000 0801 9900070510 240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B65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EB1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</w:t>
            </w:r>
          </w:p>
        </w:tc>
      </w:tr>
      <w:tr w:rsidR="00237E91" w:rsidRPr="00237E91" w14:paraId="53C50088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95F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301E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000 0801 9900070510 247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E2EC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A2FB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</w:t>
            </w:r>
          </w:p>
        </w:tc>
      </w:tr>
      <w:tr w:rsidR="00237E91" w:rsidRPr="00237E91" w14:paraId="3BC9B89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354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1BBE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D1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8B9C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124,0</w:t>
            </w:r>
          </w:p>
        </w:tc>
      </w:tr>
      <w:tr w:rsidR="00237E91" w:rsidRPr="00237E91" w14:paraId="5097D00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29D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CF50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000 1001 1010002021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0B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5F3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237E91" w:rsidRPr="00237E91" w14:paraId="160B5AD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202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1D42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000 1001 1010002021 300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1BD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C621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237E91" w:rsidRPr="00237E91" w14:paraId="246AAB51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4E6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D77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000 1001 1010002021 310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16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C912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237E91" w:rsidRPr="00237E91" w14:paraId="4DA37BEC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03D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188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000 1001 1010002021 312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9E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C6D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237E91" w:rsidRPr="00237E91" w14:paraId="46C91EE5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5DC7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7588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000 1001 9900070510  000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460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491A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37E91" w:rsidRPr="00237E91" w14:paraId="07223E26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316B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BA7B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000 1001 9900070510  300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3D9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AA03D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37E91" w:rsidRPr="00237E91" w14:paraId="3D57D9DE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E03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38DF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000 1001 9900070510  310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389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9B600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37E91" w:rsidRPr="00237E91" w14:paraId="1B6E2A5D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DF88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36B6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000 1001 9900070510  312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9C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F827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37E91" w:rsidRPr="00237E91" w14:paraId="57BC0B60" w14:textId="77777777" w:rsidTr="009227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FEA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5812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E7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228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14 780,5</w:t>
            </w:r>
          </w:p>
        </w:tc>
      </w:tr>
    </w:tbl>
    <w:p w14:paraId="640D5184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2784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E8BE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E91" w:rsidRPr="00237E91" w:rsidSect="00E62E0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CAA892E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Приложение 4</w:t>
      </w:r>
    </w:p>
    <w:p w14:paraId="255D807B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к решению Совета депутатов</w:t>
      </w:r>
    </w:p>
    <w:p w14:paraId="0F16AF33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14:paraId="744BFA10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Северного района</w:t>
      </w:r>
    </w:p>
    <w:p w14:paraId="21C51D0B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21F7F1C2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14:paraId="4002733F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от      № </w:t>
      </w:r>
    </w:p>
    <w:p w14:paraId="390C1493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7E1955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7E91">
        <w:rPr>
          <w:rFonts w:ascii="Times New Roman" w:eastAsia="Times New Roman" w:hAnsi="Times New Roman" w:cs="Times New Roman"/>
          <w:b/>
          <w:lang w:eastAsia="ru-RU"/>
        </w:rPr>
        <w:t>Кассовое исполнение местного бюджета за 2024 год по разделам и подразделам классификации расходов бюджета</w:t>
      </w:r>
    </w:p>
    <w:p w14:paraId="439E81C2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E4CBF0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7E91">
        <w:rPr>
          <w:rFonts w:ascii="Times New Roman" w:eastAsia="Times New Roman" w:hAnsi="Times New Roman" w:cs="Times New Roman"/>
          <w:b/>
          <w:lang w:eastAsia="ru-RU"/>
        </w:rPr>
        <w:t>рублей</w:t>
      </w:r>
    </w:p>
    <w:tbl>
      <w:tblPr>
        <w:tblW w:w="104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9"/>
        <w:gridCol w:w="1134"/>
        <w:gridCol w:w="1242"/>
        <w:gridCol w:w="1701"/>
      </w:tblGrid>
      <w:tr w:rsidR="00237E91" w:rsidRPr="00237E91" w14:paraId="4B0AF6B8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593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E4A6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94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B2BF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Кассовое исполнение</w:t>
            </w:r>
          </w:p>
        </w:tc>
      </w:tr>
      <w:tr w:rsidR="00237E91" w:rsidRPr="00237E91" w14:paraId="20F5552B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68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545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35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DB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3 319,3</w:t>
            </w:r>
          </w:p>
        </w:tc>
      </w:tr>
      <w:tr w:rsidR="00237E91" w:rsidRPr="00237E91" w14:paraId="73A0CA6B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0D7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7215" w14:textId="77777777" w:rsidR="00237E91" w:rsidRPr="00237E91" w:rsidRDefault="00237E91" w:rsidP="00237E9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54C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95F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1 168,9</w:t>
            </w:r>
          </w:p>
        </w:tc>
      </w:tr>
      <w:tr w:rsidR="00237E91" w:rsidRPr="00237E91" w14:paraId="5C72DD74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52B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3C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F72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0CC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2 110,4</w:t>
            </w:r>
          </w:p>
        </w:tc>
      </w:tr>
      <w:tr w:rsidR="00237E91" w:rsidRPr="00237E91" w14:paraId="108635DC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1F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8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95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46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237E91" w:rsidRPr="00237E91" w14:paraId="69B42F96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F13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E7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FF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969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37E91" w:rsidRPr="00237E91" w14:paraId="4B5F70E8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717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81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46D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3A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237E91" w:rsidRPr="00237E91" w14:paraId="6945155C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531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46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130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A79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163,2</w:t>
            </w:r>
          </w:p>
        </w:tc>
      </w:tr>
      <w:tr w:rsidR="00237E91" w:rsidRPr="00237E91" w14:paraId="43F59931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4B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637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BE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4C9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</w:tc>
      </w:tr>
      <w:tr w:rsidR="00237E91" w:rsidRPr="00237E91" w14:paraId="6ABDEB81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4F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1C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F97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4CF4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142,6</w:t>
            </w:r>
          </w:p>
        </w:tc>
      </w:tr>
      <w:tr w:rsidR="00237E91" w:rsidRPr="00237E91" w14:paraId="0ED6328F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9CE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89D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AB0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394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</w:tr>
      <w:tr w:rsidR="00237E91" w:rsidRPr="00237E91" w14:paraId="37CF38D0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62C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DE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4C5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9BF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416,4</w:t>
            </w:r>
          </w:p>
        </w:tc>
      </w:tr>
      <w:tr w:rsidR="00237E91" w:rsidRPr="00237E91" w14:paraId="4342153A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5FB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61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C05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CE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416,4</w:t>
            </w:r>
          </w:p>
        </w:tc>
      </w:tr>
      <w:tr w:rsidR="00237E91" w:rsidRPr="00237E91" w14:paraId="7B42DAB4" w14:textId="77777777" w:rsidTr="0092270F">
        <w:trPr>
          <w:trHeight w:val="16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B7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C1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907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3DF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4 561,8</w:t>
            </w:r>
          </w:p>
        </w:tc>
      </w:tr>
      <w:tr w:rsidR="00237E91" w:rsidRPr="00237E91" w14:paraId="2AC35298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64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211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0F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972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1 768,2</w:t>
            </w:r>
          </w:p>
        </w:tc>
      </w:tr>
      <w:tr w:rsidR="00237E91" w:rsidRPr="00237E91" w14:paraId="71C12823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625E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7F2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35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35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2 793,6</w:t>
            </w:r>
          </w:p>
        </w:tc>
      </w:tr>
      <w:tr w:rsidR="00237E91" w:rsidRPr="00237E91" w14:paraId="0BFC7C43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4B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9A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FB4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741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6 053,2</w:t>
            </w:r>
          </w:p>
        </w:tc>
      </w:tr>
      <w:tr w:rsidR="00237E91" w:rsidRPr="00237E91" w14:paraId="314D7303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CB0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268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ED6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7A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6 053,2</w:t>
            </w:r>
          </w:p>
        </w:tc>
      </w:tr>
      <w:tr w:rsidR="00237E91" w:rsidRPr="00237E91" w14:paraId="08DA68D9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167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EB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F90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D2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124,0</w:t>
            </w:r>
          </w:p>
        </w:tc>
      </w:tr>
      <w:tr w:rsidR="00237E91" w:rsidRPr="00237E91" w14:paraId="2A07D758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0F9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DF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7F9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DE9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</w:tr>
      <w:tr w:rsidR="00237E91" w:rsidRPr="00237E91" w14:paraId="2D46D547" w14:textId="77777777" w:rsidTr="0092270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3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CC0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3B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13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lang w:eastAsia="ru-RU"/>
              </w:rPr>
              <w:t>14 780,5</w:t>
            </w:r>
          </w:p>
        </w:tc>
      </w:tr>
    </w:tbl>
    <w:p w14:paraId="1170CD67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849C45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BD138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1620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BC017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4EC93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A269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77C45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75302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85BCE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6ACC7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F17F3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Приложение 5</w:t>
      </w:r>
    </w:p>
    <w:p w14:paraId="2A168DF6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14:paraId="3E50D130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14:paraId="3D75E878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Северного района</w:t>
      </w:r>
    </w:p>
    <w:p w14:paraId="6F6408C0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Новосибирской области</w:t>
      </w:r>
    </w:p>
    <w:p w14:paraId="6BB0A0B0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14:paraId="7211725A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от     № </w:t>
      </w:r>
    </w:p>
    <w:p w14:paraId="225CCE9F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F813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BC80C2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по источникам финансирования дефицита местного </w:t>
      </w:r>
    </w:p>
    <w:p w14:paraId="6FA45649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за 2024 год по кодам классификации источников финансирования дефицитов бюджетов</w:t>
      </w:r>
    </w:p>
    <w:p w14:paraId="0E8F171F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8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5670"/>
        <w:gridCol w:w="1701"/>
      </w:tblGrid>
      <w:tr w:rsidR="00237E91" w:rsidRPr="00237E91" w14:paraId="2323BEBF" w14:textId="77777777" w:rsidTr="0092270F">
        <w:trPr>
          <w:trHeight w:val="14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99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859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D5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Кассовое </w:t>
            </w:r>
          </w:p>
          <w:p w14:paraId="02BCE18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исполнение руб.</w:t>
            </w:r>
          </w:p>
        </w:tc>
      </w:tr>
      <w:tr w:rsidR="00237E91" w:rsidRPr="00237E91" w14:paraId="2A755FB0" w14:textId="77777777" w:rsidTr="0092270F">
        <w:trPr>
          <w:trHeight w:val="24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77A9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9CE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4C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7E91" w:rsidRPr="00237E91" w14:paraId="143DB95A" w14:textId="77777777" w:rsidTr="0092270F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90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366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196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237E91" w:rsidRPr="00237E91" w14:paraId="0B654C94" w14:textId="77777777" w:rsidTr="0092270F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DB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CBE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9FF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237E91" w:rsidRPr="00237E91" w14:paraId="5D70AFA7" w14:textId="77777777" w:rsidTr="0092270F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3D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9D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EEF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-15 301,8</w:t>
            </w:r>
          </w:p>
        </w:tc>
      </w:tr>
      <w:tr w:rsidR="00237E91" w:rsidRPr="00237E91" w14:paraId="408706BA" w14:textId="77777777" w:rsidTr="0092270F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8C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F2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B0E5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-15 301,8</w:t>
            </w:r>
          </w:p>
        </w:tc>
      </w:tr>
      <w:tr w:rsidR="00237E91" w:rsidRPr="00237E91" w14:paraId="4B3D9B3B" w14:textId="77777777" w:rsidTr="0092270F">
        <w:trPr>
          <w:trHeight w:val="35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6A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5C9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1BC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14 780,5</w:t>
            </w:r>
          </w:p>
        </w:tc>
      </w:tr>
      <w:tr w:rsidR="00237E91" w:rsidRPr="00237E91" w14:paraId="1542413F" w14:textId="77777777" w:rsidTr="0092270F">
        <w:trPr>
          <w:trHeight w:val="36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07C5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C22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CEE7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14 780,5</w:t>
            </w:r>
          </w:p>
        </w:tc>
      </w:tr>
    </w:tbl>
    <w:p w14:paraId="29CDD2BF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AC07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14:paraId="1555FE88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125976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FEC43C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BAE665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</w:p>
    <w:p w14:paraId="0A259E2A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31733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41D1902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B55456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538A68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F18E67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F0B7FE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CF7C6B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E4D32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84BD62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622003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2CA89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DD0D37D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4E6E0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EDEDF2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22A266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BCD96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EC2C2A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0671D80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E393F6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BB023C1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585F5A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4F0165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Приложение 6</w:t>
      </w:r>
    </w:p>
    <w:p w14:paraId="7DF569B6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к решению Совета депутатов</w:t>
      </w:r>
    </w:p>
    <w:p w14:paraId="4AE56C38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237E91">
        <w:rPr>
          <w:rFonts w:ascii="Times New Roman" w:eastAsia="Times New Roman" w:hAnsi="Times New Roman" w:cs="Times New Roman"/>
          <w:lang w:eastAsia="ru-RU"/>
        </w:rPr>
        <w:t>Чебаковского</w:t>
      </w:r>
      <w:proofErr w:type="spellEnd"/>
      <w:r w:rsidRPr="00237E9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14:paraId="5E7578FB" w14:textId="77777777" w:rsidR="00237E91" w:rsidRPr="00237E91" w:rsidRDefault="00237E91" w:rsidP="00237E91">
      <w:pPr>
        <w:tabs>
          <w:tab w:val="left" w:pos="645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Северного района</w:t>
      </w:r>
    </w:p>
    <w:p w14:paraId="5BAF30D0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Новосибирской области</w:t>
      </w:r>
    </w:p>
    <w:p w14:paraId="6AF09086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>пятого созыва</w:t>
      </w:r>
    </w:p>
    <w:p w14:paraId="29E55347" w14:textId="77777777" w:rsidR="00237E91" w:rsidRPr="00237E91" w:rsidRDefault="00237E91" w:rsidP="00237E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7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от           №</w:t>
      </w:r>
    </w:p>
    <w:p w14:paraId="5DB8822A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6804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по источникам финансирования дефицита местного </w:t>
      </w:r>
    </w:p>
    <w:p w14:paraId="15B1245E" w14:textId="77777777" w:rsidR="00237E91" w:rsidRPr="00237E91" w:rsidRDefault="00237E91" w:rsidP="0023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за 2024год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7CCE57E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6"/>
        <w:gridCol w:w="1701"/>
      </w:tblGrid>
      <w:tr w:rsidR="00237E91" w:rsidRPr="00237E91" w14:paraId="3D78134E" w14:textId="77777777" w:rsidTr="0092270F">
        <w:trPr>
          <w:trHeight w:val="1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738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1E0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7504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Кассовое </w:t>
            </w:r>
          </w:p>
          <w:p w14:paraId="67B8F411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исполнение руб.</w:t>
            </w:r>
          </w:p>
        </w:tc>
      </w:tr>
      <w:tr w:rsidR="00237E91" w:rsidRPr="00237E91" w14:paraId="73C469B7" w14:textId="77777777" w:rsidTr="0092270F">
        <w:trPr>
          <w:trHeight w:val="2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7D17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875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66D2" w14:textId="77777777" w:rsidR="00237E91" w:rsidRPr="00237E91" w:rsidRDefault="00237E91" w:rsidP="0023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7E91" w:rsidRPr="00237E91" w14:paraId="7FEC93A6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31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55F1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DF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237E91" w:rsidRPr="00237E91" w14:paraId="6E4F31B3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4410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DEC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4D8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237E91" w:rsidRPr="00237E91" w14:paraId="5CF78A6A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9B0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722F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1F8E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-15 301,8</w:t>
            </w:r>
          </w:p>
        </w:tc>
      </w:tr>
      <w:tr w:rsidR="00237E91" w:rsidRPr="00237E91" w14:paraId="32F84F40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9DA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5C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50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-15 301,8</w:t>
            </w:r>
          </w:p>
        </w:tc>
      </w:tr>
      <w:tr w:rsidR="00237E91" w:rsidRPr="00237E91" w14:paraId="1C001190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A16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E4E8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55F3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14 780,5</w:t>
            </w:r>
          </w:p>
        </w:tc>
      </w:tr>
      <w:tr w:rsidR="00237E91" w:rsidRPr="00237E91" w14:paraId="4C261AE2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8353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1F7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044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14 780,5</w:t>
            </w:r>
          </w:p>
        </w:tc>
      </w:tr>
      <w:tr w:rsidR="00237E91" w:rsidRPr="00237E91" w14:paraId="5C2B230F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2332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000 01 06 0501 05 0000 640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FD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юридическим лицам из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DF1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37E91" w:rsidRPr="00237E91" w14:paraId="416C3219" w14:textId="77777777" w:rsidTr="0092270F">
        <w:trPr>
          <w:trHeight w:val="3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CC3D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000 01 06 0502 05 0000 640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F8B" w14:textId="77777777" w:rsidR="00237E91" w:rsidRPr="00237E91" w:rsidRDefault="00237E91" w:rsidP="00237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62E2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6ECAC192" w14:textId="77777777" w:rsidR="00237E91" w:rsidRPr="00237E91" w:rsidRDefault="00237E91" w:rsidP="00237E91">
      <w:pPr>
        <w:tabs>
          <w:tab w:val="left" w:pos="2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0EBBB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06223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1C6A2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17" w:type="dxa"/>
        <w:tblLook w:val="0000" w:firstRow="0" w:lastRow="0" w:firstColumn="0" w:lastColumn="0" w:noHBand="0" w:noVBand="0"/>
      </w:tblPr>
      <w:tblGrid>
        <w:gridCol w:w="1417"/>
      </w:tblGrid>
      <w:tr w:rsidR="00237E91" w:rsidRPr="00237E91" w14:paraId="15B56F11" w14:textId="77777777" w:rsidTr="0092270F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209A" w14:textId="77777777" w:rsidR="00237E91" w:rsidRPr="00237E91" w:rsidRDefault="00237E91" w:rsidP="00237E9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</w:tbl>
    <w:p w14:paraId="6C729EB6" w14:textId="77777777" w:rsidR="00237E91" w:rsidRPr="00237E91" w:rsidRDefault="00237E91" w:rsidP="0023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59959" w14:textId="3776AAEF" w:rsidR="006B0FA3" w:rsidRDefault="006B0FA3"/>
    <w:p w14:paraId="5E8863F8" w14:textId="3170166F" w:rsidR="00BB6547" w:rsidRDefault="00BB6547"/>
    <w:p w14:paraId="34196509" w14:textId="4D45D366" w:rsidR="00BB6547" w:rsidRDefault="00BB6547"/>
    <w:p w14:paraId="0ACBD4B0" w14:textId="48AB153D" w:rsidR="00BB6547" w:rsidRDefault="00BB6547"/>
    <w:p w14:paraId="665AB2EE" w14:textId="408F3245" w:rsidR="00BB6547" w:rsidRDefault="00BB6547"/>
    <w:p w14:paraId="50886ACA" w14:textId="1C75AC8A" w:rsidR="00BB6547" w:rsidRDefault="00BB6547"/>
    <w:p w14:paraId="6968E5D9" w14:textId="7846AD1D" w:rsidR="00BB6547" w:rsidRDefault="00BB6547"/>
    <w:p w14:paraId="4A6C3855" w14:textId="34B9E607" w:rsidR="00BB6547" w:rsidRDefault="00BB6547"/>
    <w:p w14:paraId="5ABA6984" w14:textId="3C6ED807" w:rsidR="00BB6547" w:rsidRDefault="00BB6547"/>
    <w:p w14:paraId="4EB5DFFA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14:paraId="325E59F4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ЧЕБАКОВСКОГО СЕЛЬСОВЕТА</w:t>
      </w:r>
    </w:p>
    <w:p w14:paraId="68ADC133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НОВОСИБИРСКОЙ ОБЛАСТИ </w:t>
      </w:r>
    </w:p>
    <w:p w14:paraId="6CD9C061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636EE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 </w:t>
      </w:r>
    </w:p>
    <w:p w14:paraId="016645AC" w14:textId="77777777" w:rsidR="00BB6547" w:rsidRPr="004032BE" w:rsidRDefault="00BB6547" w:rsidP="00BB6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B78AD" w14:textId="77777777" w:rsidR="00BB6547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.04.2025                                     с. Чебаки                                 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0A17099" w14:textId="77777777" w:rsidR="00BB6547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69642B" w14:textId="77777777" w:rsidR="00BB6547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47D25" w14:textId="77777777" w:rsidR="00BB6547" w:rsidRPr="004032BE" w:rsidRDefault="00BB6547" w:rsidP="00BB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4032BE">
        <w:rPr>
          <w:rFonts w:ascii="Times New Roman" w:hAnsi="Times New Roman" w:cs="Times New Roman"/>
          <w:b/>
          <w:bCs/>
          <w:sz w:val="28"/>
          <w:szCs w:val="28"/>
        </w:rPr>
        <w:t>Чебаковского</w:t>
      </w:r>
      <w:proofErr w:type="spellEnd"/>
      <w:r w:rsidRPr="004032B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 от 14.11.2016 №13»</w:t>
      </w:r>
    </w:p>
    <w:p w14:paraId="72B1BEC4" w14:textId="77777777" w:rsidR="00BB6547" w:rsidRDefault="00BB6547" w:rsidP="00BB6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06C9A" w14:textId="77777777" w:rsidR="00BB6547" w:rsidRPr="004032BE" w:rsidRDefault="00BB6547" w:rsidP="00BB6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федеральным законодательством и законодательством Новосибирской области, администрация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</w:p>
    <w:p w14:paraId="4D830C1D" w14:textId="77777777" w:rsidR="00BB6547" w:rsidRPr="004032BE" w:rsidRDefault="00BB6547" w:rsidP="00BB6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ab/>
        <w:t>ПОСТАНОВЛЯЕТ:</w:t>
      </w:r>
    </w:p>
    <w:p w14:paraId="377488E8" w14:textId="77777777" w:rsidR="00BB6547" w:rsidRPr="004032BE" w:rsidRDefault="00BB6547" w:rsidP="00BB654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14.11.2016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и муниципальными служащими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 совета Северного района Новосибирской области, и соблюдения муниципальными служащими в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требований к служебному поведению» следующие изменения:</w:t>
      </w:r>
    </w:p>
    <w:p w14:paraId="0CB4F3FE" w14:textId="77777777" w:rsidR="00BB6547" w:rsidRDefault="00BB6547" w:rsidP="00BB65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и 2 ст. 8.2 Федерального закона от 25.12.2008 №273-ФЗ «О противодействии коррупции»» пункт 19 Порядка 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соблюдения муниципальными служащими  </w:t>
      </w:r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Северного района Новосибирской области</w:t>
      </w: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 содержанием: </w:t>
      </w:r>
    </w:p>
    <w:p w14:paraId="1501043C" w14:textId="77777777" w:rsidR="00BB6547" w:rsidRDefault="00BB6547" w:rsidP="00BB65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совокупный доход за отчётный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630C24AC" w14:textId="77777777" w:rsidR="00BB6547" w:rsidRDefault="00BB6547" w:rsidP="00BB65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 </w:t>
      </w:r>
    </w:p>
    <w:p w14:paraId="63E7C122" w14:textId="77777777" w:rsidR="00BB6547" w:rsidRPr="004032BE" w:rsidRDefault="00BB6547" w:rsidP="00BB65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периодическом печатном издании «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Чебаковский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4CE92FB6" w14:textId="77777777" w:rsidR="00BB6547" w:rsidRPr="004032BE" w:rsidRDefault="00BB6547" w:rsidP="00BB6547">
      <w:pPr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2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14:paraId="28D82459" w14:textId="77777777" w:rsidR="00BB6547" w:rsidRPr="004032BE" w:rsidRDefault="00BB6547" w:rsidP="00BB6547">
      <w:pPr>
        <w:spacing w:after="20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72BE6" w14:textId="77777777" w:rsidR="00BB6547" w:rsidRPr="004032BE" w:rsidRDefault="00BB6547" w:rsidP="00BB65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BC78F" w14:textId="77777777" w:rsidR="00BB6547" w:rsidRPr="004032BE" w:rsidRDefault="00BB6547" w:rsidP="00BB65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38ADA" w14:textId="77777777" w:rsidR="00BB6547" w:rsidRPr="004032BE" w:rsidRDefault="00BB6547" w:rsidP="00BB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Чебаковского</w:t>
      </w:r>
      <w:proofErr w:type="spellEnd"/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39F26EC4" w14:textId="77777777" w:rsidR="00BB6547" w:rsidRPr="004032BE" w:rsidRDefault="00BB6547" w:rsidP="00BB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2BE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                                    </w:t>
      </w:r>
      <w:proofErr w:type="spellStart"/>
      <w:r w:rsidRPr="004032BE">
        <w:rPr>
          <w:rFonts w:ascii="Times New Roman" w:eastAsia="Calibri" w:hAnsi="Times New Roman" w:cs="Times New Roman"/>
          <w:sz w:val="28"/>
          <w:szCs w:val="28"/>
        </w:rPr>
        <w:t>В.А.Семенов</w:t>
      </w:r>
      <w:proofErr w:type="spellEnd"/>
    </w:p>
    <w:p w14:paraId="03624DAD" w14:textId="6D4AA41C" w:rsidR="00BB6547" w:rsidRDefault="00BB6547"/>
    <w:p w14:paraId="6386C433" w14:textId="77777777" w:rsidR="00BB6547" w:rsidRDefault="00BB6547"/>
    <w:sectPr w:rsidR="00BB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3" w15:restartNumberingAfterBreak="0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 w15:restartNumberingAfterBreak="0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1"/>
    <w:rsid w:val="000819B1"/>
    <w:rsid w:val="00237E91"/>
    <w:rsid w:val="00392F50"/>
    <w:rsid w:val="006B0FA3"/>
    <w:rsid w:val="00B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BF86"/>
  <w15:chartTrackingRefBased/>
  <w15:docId w15:val="{606F165C-2215-4767-B1D1-A43B6B84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7E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7E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9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7E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7E9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7E91"/>
  </w:style>
  <w:style w:type="paragraph" w:styleId="a4">
    <w:name w:val="Body Text"/>
    <w:basedOn w:val="a"/>
    <w:link w:val="a5"/>
    <w:rsid w:val="00237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7E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qFormat/>
    <w:rsid w:val="00237E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 Spacing"/>
    <w:qFormat/>
    <w:rsid w:val="0023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23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rsid w:val="00237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37E91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237E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7E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37E9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37E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37E9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f0"/>
    <w:uiPriority w:val="10"/>
    <w:qFormat/>
    <w:rsid w:val="00237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link w:val="a7"/>
    <w:uiPriority w:val="10"/>
    <w:rsid w:val="00237E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5907</Words>
  <Characters>33675</Characters>
  <Application>Microsoft Office Word</Application>
  <DocSecurity>0</DocSecurity>
  <Lines>280</Lines>
  <Paragraphs>79</Paragraphs>
  <ScaleCrop>false</ScaleCrop>
  <Company/>
  <LinksUpToDate>false</LinksUpToDate>
  <CharactersWithSpaces>39503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2025-04-28T08:11:00Z</dcterms:created>
  <dcterms:modified xsi:type="dcterms:W3CDTF">2025-04-30T02:13:00Z</dcterms:modified>
</cp:coreProperties>
</file>